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E2B4DB"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BAD">
          <w:rPr>
            <w:b/>
            <w:noProof/>
            <w:sz w:val="24"/>
          </w:rPr>
          <w:t>RAN WG2</w:t>
        </w:r>
      </w:fldSimple>
      <w:r w:rsidR="00C66BA2">
        <w:rPr>
          <w:b/>
          <w:noProof/>
          <w:sz w:val="24"/>
        </w:rPr>
        <w:t xml:space="preserve"> </w:t>
      </w:r>
      <w:r>
        <w:rPr>
          <w:b/>
          <w:noProof/>
          <w:sz w:val="24"/>
        </w:rPr>
        <w:t>Meeting#</w:t>
      </w:r>
      <w:fldSimple w:instr=" DOCPROPERTY  MtgSeq  \* MERGEFORMAT ">
        <w:r w:rsidR="00846BAD">
          <w:rPr>
            <w:b/>
            <w:noProof/>
            <w:sz w:val="24"/>
          </w:rPr>
          <w:t>125</w:t>
        </w:r>
      </w:fldSimple>
      <w:r>
        <w:rPr>
          <w:b/>
          <w:i/>
          <w:noProof/>
          <w:sz w:val="28"/>
        </w:rPr>
        <w:tab/>
      </w:r>
      <w:fldSimple w:instr=" DOCPROPERTY  Tdoc#  \* MERGEFORMAT ">
        <w:r w:rsidR="00846BAD">
          <w:rPr>
            <w:b/>
            <w:i/>
            <w:noProof/>
            <w:sz w:val="28"/>
          </w:rPr>
          <w:t>R2-240</w:t>
        </w:r>
        <w:bookmarkStart w:id="0" w:name="_GoBack"/>
        <w:bookmarkEnd w:id="0"/>
        <w:r w:rsidR="00094EDD" w:rsidRPr="00094EDD">
          <w:rPr>
            <w:b/>
            <w:i/>
            <w:noProof/>
            <w:sz w:val="28"/>
          </w:rPr>
          <w:t>0897</w:t>
        </w:r>
      </w:fldSimple>
    </w:p>
    <w:p w14:paraId="7CB45193" w14:textId="00A965FD" w:rsidR="001E41F3" w:rsidRDefault="0054323E" w:rsidP="005E2C44">
      <w:pPr>
        <w:pStyle w:val="CRCoverPage"/>
        <w:outlineLvl w:val="0"/>
        <w:rPr>
          <w:b/>
          <w:noProof/>
          <w:sz w:val="24"/>
        </w:rPr>
      </w:pPr>
      <w:fldSimple w:instr=" DOCPROPERTY  Location  \* MERGEFORMAT ">
        <w:r w:rsidR="00846BAD">
          <w:rPr>
            <w:b/>
            <w:noProof/>
            <w:sz w:val="24"/>
          </w:rPr>
          <w:t xml:space="preserve"> Athens</w:t>
        </w:r>
      </w:fldSimple>
      <w:r w:rsidR="001E41F3">
        <w:rPr>
          <w:b/>
          <w:noProof/>
          <w:sz w:val="24"/>
        </w:rPr>
        <w:t xml:space="preserve">, </w:t>
      </w:r>
      <w:fldSimple w:instr=" DOCPROPERTY  Country  \* MERGEFORMAT ">
        <w:r w:rsidR="00846BAD">
          <w:rPr>
            <w:b/>
            <w:noProof/>
            <w:sz w:val="24"/>
          </w:rPr>
          <w:t>Greece</w:t>
        </w:r>
      </w:fldSimple>
      <w:r w:rsidR="001E41F3">
        <w:rPr>
          <w:b/>
          <w:noProof/>
          <w:sz w:val="24"/>
        </w:rPr>
        <w:t xml:space="preserve">, </w:t>
      </w:r>
      <w:fldSimple w:instr=" DOCPROPERTY  StartDate  \* MERGEFORMAT ">
        <w:r w:rsidR="00846BAD">
          <w:rPr>
            <w:b/>
            <w:noProof/>
            <w:sz w:val="24"/>
          </w:rPr>
          <w:t>26th Feb</w:t>
        </w:r>
      </w:fldSimple>
      <w:r w:rsidR="00547111">
        <w:rPr>
          <w:b/>
          <w:noProof/>
          <w:sz w:val="24"/>
        </w:rPr>
        <w:t xml:space="preserve"> - </w:t>
      </w:r>
      <w:fldSimple w:instr=" DOCPROPERTY  EndDate  \* MERGEFORMAT ">
        <w:r w:rsidR="00846BAD">
          <w:rPr>
            <w:b/>
            <w:noProof/>
            <w:sz w:val="24"/>
          </w:rPr>
          <w:t>1st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54323E" w:rsidP="00846BAD">
            <w:pPr>
              <w:pStyle w:val="CRCoverPage"/>
              <w:spacing w:after="0"/>
              <w:jc w:val="right"/>
              <w:rPr>
                <w:b/>
                <w:noProof/>
                <w:sz w:val="28"/>
              </w:rPr>
            </w:pPr>
            <w:fldSimple w:instr=" DOCPROPERTY  Spec#  \* MERGEFORMAT ">
              <w:r w:rsidR="00846BA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24187" w:rsidR="001E41F3" w:rsidRPr="00410371" w:rsidRDefault="0054323E" w:rsidP="00846BAD">
            <w:pPr>
              <w:pStyle w:val="CRCoverPage"/>
              <w:spacing w:after="0"/>
              <w:rPr>
                <w:noProof/>
              </w:rPr>
            </w:pPr>
            <w:fldSimple w:instr=" DOCPROPERTY  Cr#  \* MERGEFORMAT ">
              <w:r w:rsidR="00846BAD">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27582" w:rsidR="001E41F3" w:rsidRPr="00410371" w:rsidRDefault="0054323E" w:rsidP="00846BAD">
            <w:pPr>
              <w:pStyle w:val="CRCoverPage"/>
              <w:spacing w:after="0"/>
              <w:jc w:val="center"/>
              <w:rPr>
                <w:b/>
                <w:noProof/>
              </w:rPr>
            </w:pPr>
            <w:fldSimple w:instr=" DOCPROPERTY  Revision  \* MERGEFORMAT ">
              <w:r w:rsidR="00846B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C253F" w:rsidR="001E41F3" w:rsidRPr="00410371" w:rsidRDefault="0054323E" w:rsidP="00846BAD">
            <w:pPr>
              <w:pStyle w:val="CRCoverPage"/>
              <w:spacing w:after="0"/>
              <w:jc w:val="center"/>
              <w:rPr>
                <w:noProof/>
                <w:sz w:val="28"/>
              </w:rPr>
            </w:pPr>
            <w:fldSimple w:instr=" DOCPROPERTY  Version  \* MERGEFORMAT ">
              <w:r w:rsidR="00846BAD">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00001" w:rsidR="001E41F3" w:rsidRDefault="0054323E" w:rsidP="00B50020">
            <w:pPr>
              <w:pStyle w:val="CRCoverPage"/>
              <w:spacing w:after="0"/>
              <w:ind w:left="100"/>
              <w:rPr>
                <w:noProof/>
              </w:rPr>
            </w:pPr>
            <w:fldSimple w:instr=" DOCPROPERTY  CrTitle  \* MERGEFORMAT ">
              <w:r w:rsidR="00B50020">
                <w:t>Correction on CG-SDT initial transmission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269B8" w:rsidR="001E41F3" w:rsidRDefault="0054323E" w:rsidP="00B50020">
            <w:pPr>
              <w:pStyle w:val="CRCoverPage"/>
              <w:spacing w:after="0"/>
              <w:ind w:left="100"/>
              <w:rPr>
                <w:noProof/>
              </w:rPr>
            </w:pPr>
            <w:fldSimple w:instr=" DOCPROPERTY  SourceIfWg  \* MERGEFORMAT ">
              <w:r w:rsidR="00B50020">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54323E" w:rsidP="00B50020">
            <w:pPr>
              <w:pStyle w:val="CRCoverPage"/>
              <w:spacing w:after="0"/>
              <w:ind w:left="100"/>
              <w:rPr>
                <w:noProof/>
              </w:rPr>
            </w:pPr>
            <w:fldSimple w:instr=" DOCPROPERTY  SourceIfTsg  \* MERGEFORMAT ">
              <w:r w:rsidR="00B50020">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3BD4" w:rsidR="001E41F3" w:rsidRDefault="0054323E" w:rsidP="00DC287B">
            <w:pPr>
              <w:pStyle w:val="CRCoverPage"/>
              <w:spacing w:after="0"/>
              <w:ind w:left="100"/>
              <w:rPr>
                <w:noProof/>
              </w:rPr>
            </w:pPr>
            <w:fldSimple w:instr=" DOCPROPERTY  RelatedWis  \* MERGEFORMAT ">
              <w:r w:rsidR="00DC287B" w:rsidRPr="00DC287B">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4074" w:rsidR="001E41F3" w:rsidRDefault="0054323E" w:rsidP="008A64F7">
            <w:pPr>
              <w:pStyle w:val="CRCoverPage"/>
              <w:spacing w:after="0"/>
              <w:ind w:left="100"/>
              <w:rPr>
                <w:noProof/>
              </w:rPr>
            </w:pPr>
            <w:fldSimple w:instr=" DOCPROPERTY  ResDate  \* MERGEFORMAT ">
              <w:r w:rsidR="00F163F9">
                <w:rPr>
                  <w:noProof/>
                </w:rPr>
                <w:t>2024-02-</w:t>
              </w:r>
              <w:r w:rsidR="008A64F7">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5DF77" w:rsidR="001E41F3" w:rsidRDefault="0054323E" w:rsidP="00F163F9">
            <w:pPr>
              <w:pStyle w:val="CRCoverPage"/>
              <w:spacing w:after="0"/>
              <w:ind w:left="100" w:right="-609"/>
              <w:rPr>
                <w:b/>
                <w:noProof/>
              </w:rPr>
            </w:pPr>
            <w:fldSimple w:instr=" DOCPROPERTY  Cat  \* MERGEFORMAT ">
              <w:r w:rsidR="00F16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E431" w:rsidR="001E41F3" w:rsidRDefault="0054323E" w:rsidP="00F163F9">
            <w:pPr>
              <w:pStyle w:val="CRCoverPage"/>
              <w:spacing w:after="0"/>
              <w:ind w:left="100"/>
              <w:rPr>
                <w:noProof/>
              </w:rPr>
            </w:pPr>
            <w:fldSimple w:instr=" DOCPROPERTY  Release  \* MERGEFORMAT ">
              <w:r w:rsidR="00D24991">
                <w:rPr>
                  <w:noProof/>
                </w:rPr>
                <w:t>R</w:t>
              </w:r>
              <w:r w:rsidR="00F163F9">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77777777" w:rsidR="00113336" w:rsidRDefault="00113336" w:rsidP="00113336">
            <w:pPr>
              <w:pStyle w:val="CRCoverPage"/>
              <w:spacing w:after="0"/>
              <w:ind w:left="100"/>
              <w:rPr>
                <w:noProof/>
              </w:rPr>
            </w:pPr>
            <w:r>
              <w:rPr>
                <w:noProof/>
              </w:rPr>
              <w:t>Currently, the initial CG-SDT transmission with CCCH message is controled by cg-SDT-RetransmissionTimer.</w:t>
            </w:r>
          </w:p>
          <w:p w14:paraId="2910B8B6" w14:textId="77777777" w:rsidR="00113336" w:rsidRDefault="00113336" w:rsidP="00113336">
            <w:pPr>
              <w:pStyle w:val="CRCoverPage"/>
              <w:spacing w:after="0"/>
              <w:ind w:left="100"/>
              <w:rPr>
                <w:noProof/>
              </w:rPr>
            </w:pPr>
          </w:p>
          <w:p w14:paraId="018ADC3D" w14:textId="77777777" w:rsidR="00113336" w:rsidRDefault="00113336" w:rsidP="00113336">
            <w:pPr>
              <w:pStyle w:val="CRCoverPage"/>
              <w:spacing w:after="0"/>
              <w:ind w:left="100"/>
              <w:rPr>
                <w:noProof/>
              </w:rPr>
            </w:pPr>
            <w:r>
              <w:rPr>
                <w:noProof/>
              </w:rPr>
              <w:t xml:space="preserve">For each CG, if cg-SDT-RetransmissionTimer is configured and is not running, the MAC entity considers NDI toggled and delivers CG and HARQ information to the HARQ entity, so the UE is allowed to perfrom the new transmission/retransmission of the initial CG-SDT transmission with CCCH message. </w:t>
            </w:r>
          </w:p>
          <w:p w14:paraId="472FB387" w14:textId="77777777" w:rsidR="00113336" w:rsidRDefault="00113336" w:rsidP="00113336">
            <w:pPr>
              <w:pStyle w:val="CRCoverPage"/>
              <w:spacing w:after="0"/>
              <w:ind w:left="100"/>
              <w:rPr>
                <w:noProof/>
              </w:rPr>
            </w:pPr>
          </w:p>
          <w:p w14:paraId="708AA7DE" w14:textId="4FEA04E2" w:rsidR="001E41F3" w:rsidRDefault="00113336" w:rsidP="00113336">
            <w:pPr>
              <w:pStyle w:val="CRCoverPage"/>
              <w:spacing w:after="0"/>
              <w:ind w:left="100"/>
              <w:rPr>
                <w:noProof/>
              </w:rPr>
            </w:pPr>
            <w:r>
              <w:rPr>
                <w:noProof/>
              </w:rPr>
              <w:t xml:space="preserve">However, if cg-SDT-RetransmissionTimer is </w:t>
            </w:r>
            <w:r w:rsidRPr="00113336">
              <w:rPr>
                <w:b/>
                <w:noProof/>
              </w:rPr>
              <w:t>NOT</w:t>
            </w:r>
            <w:r>
              <w:rPr>
                <w:noProof/>
              </w:rPr>
              <w:t xml:space="preserve"> configured, the condition for  the initial CG-SDT transmission with CCCH message is not considered, i.e. the UE is not allowed to perform  the initial CG-SDT transmission with CCCH message. This is not a intended behaviouir.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7584F5AF" w:rsidR="001E41F3" w:rsidRDefault="00113336">
            <w:pPr>
              <w:pStyle w:val="CRCoverPage"/>
              <w:spacing w:after="0"/>
              <w:ind w:left="100"/>
              <w:rPr>
                <w:noProof/>
              </w:rPr>
            </w:pPr>
            <w:r>
              <w:rPr>
                <w:rFonts w:hint="eastAsia"/>
                <w:noProof/>
                <w:lang w:eastAsia="ko-KR"/>
              </w:rPr>
              <w:t>Ad</w:t>
            </w:r>
            <w:r>
              <w:rPr>
                <w:noProof/>
                <w:lang w:eastAsia="ko-KR"/>
              </w:rPr>
              <w:t xml:space="preserve">d the condition for </w:t>
            </w:r>
            <w:r>
              <w:rPr>
                <w:noProof/>
              </w:rPr>
              <w:t xml:space="preserve">the initial CG-SDT transmission with CCCH message if </w:t>
            </w:r>
          </w:p>
          <w:p w14:paraId="2EE40D7A" w14:textId="77777777" w:rsidR="00113336" w:rsidRDefault="00113336" w:rsidP="00113336">
            <w:pPr>
              <w:pStyle w:val="CRCoverPage"/>
              <w:spacing w:after="0"/>
              <w:ind w:left="100"/>
              <w:rPr>
                <w:noProof/>
              </w:rPr>
            </w:pPr>
            <w:r>
              <w:rPr>
                <w:noProof/>
              </w:rPr>
              <w:t>cg-SDT-RetransmissionTimer is not configured</w:t>
            </w:r>
            <w:r w:rsidR="00763DCF">
              <w:rPr>
                <w:noProof/>
              </w:rPr>
              <w:t>.</w:t>
            </w: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77777777" w:rsidR="00763DCF" w:rsidRDefault="00763DCF" w:rsidP="00763DCF">
            <w:pPr>
              <w:pStyle w:val="CRCoverPage"/>
              <w:spacing w:before="20" w:after="80"/>
              <w:ind w:left="100"/>
              <w:rPr>
                <w:noProof/>
              </w:rPr>
            </w:pPr>
            <w:r w:rsidRPr="00441533">
              <w:rPr>
                <w:noProof/>
                <w:u w:val="single"/>
              </w:rPr>
              <w:t>Impacted functionality</w:t>
            </w:r>
            <w:r>
              <w:rPr>
                <w:noProof/>
              </w:rPr>
              <w:t>: Small Data Transmission.</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77777777" w:rsidR="00763DCF" w:rsidRDefault="00763DCF" w:rsidP="00763DCF">
            <w:pPr>
              <w:pStyle w:val="CRCoverPage"/>
              <w:numPr>
                <w:ilvl w:val="0"/>
                <w:numId w:val="1"/>
              </w:numPr>
              <w:tabs>
                <w:tab w:val="left" w:pos="384"/>
              </w:tabs>
              <w:spacing w:before="20" w:after="80"/>
              <w:ind w:left="384" w:hanging="284"/>
              <w:rPr>
                <w:noProof/>
              </w:rPr>
            </w:pPr>
            <w:r>
              <w:rPr>
                <w:noProof/>
              </w:rPr>
              <w:t>If the network is implemented according to the CR and the UE is not, no inter-operability issues.</w:t>
            </w:r>
          </w:p>
          <w:p w14:paraId="7EF72687" w14:textId="7A01E8C0"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receive </w:t>
            </w:r>
            <w:r w:rsidR="007A14EC">
              <w:rPr>
                <w:noProof/>
              </w:rPr>
              <w:t>the initial CG-SDT transmission with CCCH message</w:t>
            </w:r>
            <w:r>
              <w:rPr>
                <w:noProof/>
              </w:rPr>
              <w:t>.</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35C36" w14:textId="60E6B172" w:rsidR="001E41F3" w:rsidRDefault="007F1A5B">
            <w:pPr>
              <w:pStyle w:val="CRCoverPage"/>
              <w:spacing w:after="0"/>
              <w:ind w:left="100"/>
              <w:rPr>
                <w:noProof/>
                <w:lang w:eastAsia="ko-KR"/>
              </w:rPr>
            </w:pPr>
            <w:r>
              <w:rPr>
                <w:noProof/>
                <w:lang w:eastAsia="ko-KR"/>
              </w:rPr>
              <w:t xml:space="preserve">Even if CG-SDT is initiated, the UE cannot transmit </w:t>
            </w:r>
            <w:r w:rsidRPr="007F1A5B">
              <w:rPr>
                <w:noProof/>
                <w:lang w:eastAsia="ko-KR"/>
              </w:rPr>
              <w:t>the initial CG-SDT transmission with CCCH message</w:t>
            </w:r>
            <w:r>
              <w:rPr>
                <w:noProof/>
                <w:lang w:eastAsia="ko-KR"/>
              </w:rPr>
              <w:t xml:space="preserve"> if </w:t>
            </w:r>
            <w:r>
              <w:rPr>
                <w:noProof/>
              </w:rPr>
              <w:t xml:space="preserve">cg-SDT-RetransmissionTimer is not configured. </w:t>
            </w:r>
            <w:r w:rsidR="002C34EC">
              <w:rPr>
                <w:noProof/>
              </w:rPr>
              <w:t xml:space="preserve">Thus, since </w:t>
            </w:r>
            <w:r w:rsidR="002C34EC" w:rsidRPr="002C34EC">
              <w:rPr>
                <w:noProof/>
              </w:rPr>
              <w:t xml:space="preserve">configuredGrantTimer </w:t>
            </w:r>
            <w:r w:rsidR="002C34EC">
              <w:rPr>
                <w:noProof/>
              </w:rPr>
              <w:t xml:space="preserve">and T319a timer is not </w:t>
            </w:r>
            <w:r w:rsidR="002C34EC">
              <w:rPr>
                <w:noProof/>
              </w:rPr>
              <w:lastRenderedPageBreak/>
              <w:t>started, there is no mechanism to declare the failure of SDT procedure, so SDT procedure is stuck.</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42EDA" w:rsidR="001E41F3" w:rsidRDefault="007F1A5B">
            <w:pPr>
              <w:pStyle w:val="CRCoverPage"/>
              <w:spacing w:after="0"/>
              <w:ind w:left="100"/>
              <w:rPr>
                <w:noProof/>
                <w:lang w:eastAsia="ko-KR"/>
              </w:rPr>
            </w:pPr>
            <w:r>
              <w:rPr>
                <w:rFonts w:hint="eastAsia"/>
                <w:noProof/>
                <w:lang w:eastAsia="ko-KR"/>
              </w:rPr>
              <w:t>5</w:t>
            </w:r>
            <w:r>
              <w:rPr>
                <w:noProof/>
                <w:lang w:eastAsia="ko-KR"/>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2E92A0" w14:textId="77777777" w:rsidR="00D242DF" w:rsidRPr="00D242DF" w:rsidRDefault="00D242DF" w:rsidP="00D242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55996159"/>
      <w:r w:rsidRPr="00D242DF">
        <w:rPr>
          <w:rFonts w:ascii="Arial" w:eastAsia="Times New Roman" w:hAnsi="Arial"/>
          <w:sz w:val="28"/>
          <w:lang w:eastAsia="ko-KR"/>
        </w:rPr>
        <w:lastRenderedPageBreak/>
        <w:t>5.4.1</w:t>
      </w:r>
      <w:r w:rsidRPr="00D242DF">
        <w:rPr>
          <w:rFonts w:ascii="Arial" w:eastAsia="Times New Roman" w:hAnsi="Arial"/>
          <w:sz w:val="28"/>
          <w:lang w:eastAsia="ko-KR"/>
        </w:rPr>
        <w:tab/>
        <w:t>UL Grant reception</w:t>
      </w:r>
      <w:bookmarkEnd w:id="2"/>
      <w:bookmarkEnd w:id="3"/>
      <w:bookmarkEnd w:id="4"/>
      <w:bookmarkEnd w:id="5"/>
      <w:bookmarkEnd w:id="6"/>
      <w:bookmarkEnd w:id="7"/>
    </w:p>
    <w:p w14:paraId="43BBB820"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D242DF">
        <w:rPr>
          <w:rFonts w:eastAsia="맑은 고딕"/>
          <w:lang w:eastAsia="ko-KR"/>
        </w:rPr>
        <w:t xml:space="preserve"> </w:t>
      </w:r>
      <w:r w:rsidRPr="00D242DF">
        <w:rPr>
          <w:rFonts w:eastAsia="Times New Roman"/>
          <w:lang w:eastAsia="ko-KR"/>
        </w:rPr>
        <w:t>An uplink grant addressed to CS-RNTI with NDI = 0 is considered as a configured uplink grant. An uplink grant addressed to CS-RNTI with NDI = 1 is considered as a dynamic uplink grant.</w:t>
      </w:r>
    </w:p>
    <w:p w14:paraId="13937FB7" w14:textId="77777777" w:rsidR="00D242DF" w:rsidRPr="00D242DF" w:rsidRDefault="00D242DF" w:rsidP="00D242DF">
      <w:pPr>
        <w:overflowPunct w:val="0"/>
        <w:autoSpaceDE w:val="0"/>
        <w:autoSpaceDN w:val="0"/>
        <w:adjustRightInd w:val="0"/>
        <w:textAlignment w:val="baseline"/>
        <w:rPr>
          <w:rFonts w:eastAsia="Times New Roman"/>
          <w:noProof/>
          <w:lang w:eastAsia="ja-JP"/>
        </w:rPr>
      </w:pPr>
      <w:r w:rsidRPr="00D242DF">
        <w:rPr>
          <w:rFonts w:eastAsia="Times New Roman"/>
          <w:noProof/>
          <w:lang w:eastAsia="ja-JP"/>
        </w:rPr>
        <w:t>If the MAC entity has a C-RNTI</w:t>
      </w:r>
      <w:r w:rsidRPr="00D242DF">
        <w:rPr>
          <w:rFonts w:eastAsia="Times New Roman"/>
          <w:noProof/>
          <w:lang w:eastAsia="ko-KR"/>
        </w:rPr>
        <w:t>,</w:t>
      </w:r>
      <w:r w:rsidRPr="00D242DF">
        <w:rPr>
          <w:rFonts w:eastAsia="Times New Roman"/>
          <w:noProof/>
          <w:lang w:eastAsia="ja-JP"/>
        </w:rPr>
        <w:t xml:space="preserve"> a Temporary C-RNTI</w:t>
      </w:r>
      <w:r w:rsidRPr="00D242DF">
        <w:rPr>
          <w:rFonts w:eastAsia="Times New Roman"/>
          <w:noProof/>
          <w:lang w:eastAsia="ko-KR"/>
        </w:rPr>
        <w:t>, or CS-RNTI</w:t>
      </w:r>
      <w:r w:rsidRPr="00D242DF">
        <w:rPr>
          <w:rFonts w:eastAsia="Times New Roman"/>
          <w:noProof/>
          <w:lang w:eastAsia="ja-JP"/>
        </w:rPr>
        <w:t xml:space="preserve">, the MAC entity shall for each </w:t>
      </w:r>
      <w:r w:rsidRPr="00D242DF">
        <w:rPr>
          <w:rFonts w:eastAsia="Times New Roman"/>
          <w:noProof/>
          <w:lang w:eastAsia="ko-KR"/>
        </w:rPr>
        <w:t>PDCCH occasion</w:t>
      </w:r>
      <w:r w:rsidRPr="00D242DF">
        <w:rPr>
          <w:rFonts w:eastAsia="Times New Roman"/>
          <w:noProof/>
          <w:lang w:eastAsia="ja-JP"/>
        </w:rPr>
        <w:t xml:space="preserve"> and for each Serving Cell belonging to a TAG that has a running </w:t>
      </w:r>
      <w:r w:rsidRPr="00D242DF">
        <w:rPr>
          <w:rFonts w:eastAsia="Times New Roman"/>
          <w:i/>
          <w:noProof/>
          <w:lang w:eastAsia="ja-JP"/>
        </w:rPr>
        <w:t>timeAlignmentTimer</w:t>
      </w:r>
      <w:r w:rsidRPr="00D242DF">
        <w:rPr>
          <w:rFonts w:eastAsia="Times New Roman"/>
          <w:noProof/>
          <w:lang w:eastAsia="ja-JP"/>
        </w:rPr>
        <w:t xml:space="preserve"> </w:t>
      </w:r>
      <w:r w:rsidRPr="00D242DF">
        <w:rPr>
          <w:rFonts w:eastAsia="Times New Roman"/>
          <w:lang w:eastAsia="ja-JP"/>
        </w:rPr>
        <w:t xml:space="preserve">or a running </w:t>
      </w:r>
      <w:r w:rsidRPr="00D242DF">
        <w:rPr>
          <w:rFonts w:eastAsia="Times New Roman"/>
          <w:i/>
          <w:lang w:eastAsia="ja-JP"/>
        </w:rPr>
        <w:t>cg-SDT-</w:t>
      </w:r>
      <w:proofErr w:type="spellStart"/>
      <w:r w:rsidRPr="00D242DF">
        <w:rPr>
          <w:rFonts w:eastAsia="Times New Roman"/>
          <w:i/>
          <w:lang w:eastAsia="ja-JP"/>
        </w:rPr>
        <w:t>TimeAlignmentTimer</w:t>
      </w:r>
      <w:proofErr w:type="spellEnd"/>
      <w:r w:rsidRPr="00D242DF">
        <w:rPr>
          <w:rFonts w:eastAsia="Times New Roman"/>
          <w:iCs/>
          <w:lang w:eastAsia="ja-JP"/>
        </w:rPr>
        <w:t xml:space="preserve"> </w:t>
      </w:r>
      <w:r w:rsidRPr="00D242DF">
        <w:rPr>
          <w:rFonts w:eastAsia="Times New Roman"/>
          <w:noProof/>
          <w:lang w:eastAsia="ja-JP"/>
        </w:rPr>
        <w:t xml:space="preserve">and for each grant received for this </w:t>
      </w:r>
      <w:r w:rsidRPr="00D242DF">
        <w:rPr>
          <w:rFonts w:eastAsia="Times New Roman"/>
          <w:noProof/>
          <w:lang w:eastAsia="ko-KR"/>
        </w:rPr>
        <w:t>PDCCH occasion</w:t>
      </w:r>
      <w:r w:rsidRPr="00D242DF">
        <w:rPr>
          <w:rFonts w:eastAsia="Times New Roman"/>
          <w:noProof/>
          <w:lang w:eastAsia="ja-JP"/>
        </w:rPr>
        <w:t>:</w:t>
      </w:r>
    </w:p>
    <w:p w14:paraId="1C974C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for this Serving Cell has been received on the PDCCH for the MAC entity's C-RNTI or Temporary C-RNTI; or</w:t>
      </w:r>
    </w:p>
    <w:p w14:paraId="734C5306"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ja-JP"/>
        </w:rPr>
      </w:pPr>
      <w:r w:rsidRPr="00D242DF">
        <w:rPr>
          <w:rFonts w:eastAsia="Times New Roman"/>
          <w:noProof/>
          <w:lang w:eastAsia="ko-KR"/>
        </w:rPr>
        <w:t>1&gt;</w:t>
      </w:r>
      <w:r w:rsidRPr="00D242DF">
        <w:rPr>
          <w:rFonts w:eastAsia="Times New Roman"/>
          <w:noProof/>
          <w:lang w:eastAsia="ja-JP"/>
        </w:rPr>
        <w:tab/>
        <w:t>if an uplink grant has been received in a Random Access Response:</w:t>
      </w:r>
    </w:p>
    <w:p w14:paraId="521A0D0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4C71DB12"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to have been toggled for the corresponding HARQ process regardless of the value of the NDI.</w:t>
      </w:r>
    </w:p>
    <w:p w14:paraId="46EE171B"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uplink grant is for MAC entity's C-RNTI, and the identified HARQ process is configured for a configured uplink grant:</w:t>
      </w:r>
    </w:p>
    <w:p w14:paraId="36F9514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15B0154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F2CB0F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stop the </w:t>
      </w:r>
      <w:r w:rsidRPr="00D242DF">
        <w:rPr>
          <w:rFonts w:eastAsia="Times New Roman"/>
          <w:i/>
          <w:noProof/>
          <w:lang w:eastAsia="ko-KR"/>
        </w:rPr>
        <w:t>cg-SDT-RetransmissionTimer</w:t>
      </w:r>
      <w:r w:rsidRPr="00D242DF">
        <w:rPr>
          <w:rFonts w:eastAsia="Times New Roman"/>
          <w:iCs/>
          <w:noProof/>
          <w:lang w:eastAsia="ko-KR"/>
        </w:rPr>
        <w:t xml:space="preserve"> for the corresponding HARQ process</w:t>
      </w:r>
      <w:r w:rsidRPr="00D242DF">
        <w:rPr>
          <w:rFonts w:eastAsia="Times New Roman"/>
          <w:noProof/>
          <w:lang w:eastAsia="ko-KR"/>
        </w:rPr>
        <w:t>, if running.</w:t>
      </w:r>
    </w:p>
    <w:p w14:paraId="108CBBDC"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ja-JP"/>
        </w:rPr>
      </w:pPr>
      <w:r w:rsidRPr="00D242DF">
        <w:rPr>
          <w:rFonts w:eastAsia="Times New Roman"/>
          <w:noProof/>
          <w:lang w:eastAsia="ko-KR"/>
        </w:rPr>
        <w:t>2&gt;</w:t>
      </w:r>
      <w:r w:rsidRPr="00D242DF">
        <w:rPr>
          <w:rFonts w:eastAsia="Times New Roman"/>
          <w:noProof/>
          <w:lang w:eastAsia="ja-JP"/>
        </w:rPr>
        <w:tab/>
        <w:t>deliver the uplink grant and the associated HARQ information to the HARQ entity.</w:t>
      </w:r>
    </w:p>
    <w:p w14:paraId="020FA424"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ja-JP"/>
        </w:rPr>
        <w:tab/>
        <w:t>else if an uplink grant for this PDCCH occasion has been received for this Serving Cell on the PDCCH for the MAC entity's CS-RNTI:</w:t>
      </w:r>
    </w:p>
    <w:p w14:paraId="2D18BBEA"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if the NDI in the received HARQ information is 1:</w:t>
      </w:r>
    </w:p>
    <w:p w14:paraId="28EDDAC0"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consider the NDI for the corresponding HARQ process not to have been toggled;</w:t>
      </w:r>
    </w:p>
    <w:p w14:paraId="47EDC0F4"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start or restart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configured;</w:t>
      </w:r>
    </w:p>
    <w:p w14:paraId="07103C3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14E3C3B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zh-CN"/>
        </w:rPr>
        <w:t>3&gt;</w:t>
      </w:r>
      <w:r w:rsidRPr="00D242DF">
        <w:rPr>
          <w:rFonts w:eastAsia="Times New Roman"/>
          <w:lang w:eastAsia="zh-CN"/>
        </w:rPr>
        <w:tab/>
        <w:t xml:space="preserve">stop the </w:t>
      </w:r>
      <w:r w:rsidRPr="00D242DF">
        <w:rPr>
          <w:rFonts w:eastAsia="Times New Roman"/>
          <w:i/>
          <w:lang w:eastAsia="zh-CN"/>
        </w:rPr>
        <w:t>cg-SDT-</w:t>
      </w:r>
      <w:proofErr w:type="spellStart"/>
      <w:r w:rsidRPr="00D242DF">
        <w:rPr>
          <w:rFonts w:eastAsia="Times New Roman"/>
          <w:i/>
          <w:lang w:eastAsia="zh-CN"/>
        </w:rPr>
        <w:t>RetransmissionTimer</w:t>
      </w:r>
      <w:proofErr w:type="spellEnd"/>
      <w:r w:rsidRPr="00D242DF">
        <w:rPr>
          <w:rFonts w:eastAsia="Times New Roman"/>
          <w:iCs/>
          <w:lang w:eastAsia="zh-CN"/>
        </w:rPr>
        <w:t xml:space="preserve"> </w:t>
      </w:r>
      <w:r w:rsidRPr="00D242DF">
        <w:rPr>
          <w:rFonts w:eastAsia="Times New Roman"/>
          <w:lang w:eastAsia="zh-CN"/>
        </w:rPr>
        <w:t>for the corresponding HARQ process, if running;</w:t>
      </w:r>
    </w:p>
    <w:p w14:paraId="00D7BE8A"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deliver the uplink grant and the associated HARQ information to the HARQ entity;</w:t>
      </w:r>
    </w:p>
    <w:p w14:paraId="6FB5680E"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 xml:space="preserve">if a logical channel associated with a DRB configured with </w:t>
      </w:r>
      <w:r w:rsidRPr="00D242DF">
        <w:rPr>
          <w:rFonts w:eastAsia="Times New Roman"/>
          <w:i/>
          <w:noProof/>
          <w:lang w:eastAsia="ko-KR"/>
        </w:rPr>
        <w:t>survivalTimeStateSupport</w:t>
      </w:r>
      <w:r w:rsidRPr="00D242DF">
        <w:rPr>
          <w:rFonts w:eastAsia="Times New Roman"/>
          <w:noProof/>
          <w:lang w:eastAsia="ko-KR"/>
        </w:rPr>
        <w:t xml:space="preserve"> is multiplexed in the MAC PDU stored in the HARQ buffer for the corresponding HARQ process:</w:t>
      </w:r>
    </w:p>
    <w:p w14:paraId="1D65DC92"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activation of PDCP duplication for all configured RLC entities of the DRB.</w:t>
      </w:r>
    </w:p>
    <w:p w14:paraId="67CB993D"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else if the NDI in the received HARQ information is 0:</w:t>
      </w:r>
    </w:p>
    <w:p w14:paraId="08C2AEF3"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PDCCH contents indicate configured grant Type 2 deactivation:</w:t>
      </w:r>
    </w:p>
    <w:p w14:paraId="2FBE686F"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36B94118"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PDCCH contents indicate configured grant Type 2 activation:</w:t>
      </w:r>
    </w:p>
    <w:p w14:paraId="7C02F63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trigger configured uplink grant confirmation;</w:t>
      </w:r>
    </w:p>
    <w:p w14:paraId="18AD1E56"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lastRenderedPageBreak/>
        <w:t>4&gt;</w:t>
      </w:r>
      <w:r w:rsidRPr="00D242DF">
        <w:rPr>
          <w:rFonts w:eastAsia="Times New Roman"/>
          <w:noProof/>
          <w:lang w:eastAsia="ko-KR"/>
        </w:rPr>
        <w:tab/>
        <w:t>store the uplink grant for this Serving Cell and the associated HARQ information as configured uplink grant;</w:t>
      </w:r>
    </w:p>
    <w:p w14:paraId="4471881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initialise or re-initialise the configured uplink grant for this Serving Cell to start in the associated PUSCH duration and to recur according to rules in clause 5.8.2;</w:t>
      </w:r>
    </w:p>
    <w:p w14:paraId="527F5CD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if running;</w:t>
      </w:r>
    </w:p>
    <w:p w14:paraId="7B1A30B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 xml:space="preserve">stop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if running.</w:t>
      </w:r>
    </w:p>
    <w:p w14:paraId="36CC0A04"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For each Serving Cell and each configured uplink grant, if configured and activated, the MAC entity shall:</w:t>
      </w:r>
    </w:p>
    <w:p w14:paraId="4CA90901" w14:textId="77777777" w:rsidR="00D242DF" w:rsidRPr="00D242DF" w:rsidRDefault="00D242DF" w:rsidP="00D242DF">
      <w:pPr>
        <w:overflowPunct w:val="0"/>
        <w:autoSpaceDE w:val="0"/>
        <w:autoSpaceDN w:val="0"/>
        <w:adjustRightInd w:val="0"/>
        <w:ind w:left="568" w:hanging="284"/>
        <w:textAlignment w:val="baseline"/>
        <w:rPr>
          <w:rFonts w:eastAsia="맑은 고딕"/>
          <w:noProof/>
          <w:lang w:eastAsia="ko-KR"/>
        </w:rPr>
      </w:pPr>
      <w:r w:rsidRPr="00D242DF">
        <w:rPr>
          <w:rFonts w:eastAsia="Times New Roman"/>
          <w:noProof/>
          <w:lang w:eastAsia="ko-KR"/>
        </w:rPr>
        <w:t>1&gt;</w:t>
      </w:r>
      <w:r w:rsidRPr="00D242DF">
        <w:rPr>
          <w:rFonts w:eastAsia="Times New Roman"/>
          <w:noProof/>
          <w:lang w:eastAsia="ko-KR"/>
        </w:rPr>
        <w:tab/>
        <w:t xml:space="preserve">if the MAC entity is configured with </w:t>
      </w:r>
      <w:r w:rsidRPr="00D242DF">
        <w:rPr>
          <w:rFonts w:eastAsia="Times New Roman"/>
          <w:i/>
          <w:noProof/>
          <w:lang w:eastAsia="ko-KR"/>
        </w:rPr>
        <w:t>lch-basedPrioritization</w:t>
      </w:r>
      <w:r w:rsidRPr="00D242DF">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242DF">
        <w:rPr>
          <w:rFonts w:eastAsia="Times New Roman"/>
          <w:lang w:eastAsia="ko-KR"/>
        </w:rPr>
        <w:t xml:space="preserve"> for this Serving Cell</w:t>
      </w:r>
      <w:r w:rsidRPr="00D242DF">
        <w:rPr>
          <w:rFonts w:eastAsia="Times New Roman"/>
          <w:noProof/>
          <w:lang w:eastAsia="ko-KR"/>
        </w:rPr>
        <w:t>; or</w:t>
      </w:r>
    </w:p>
    <w:p w14:paraId="0BCB4522" w14:textId="77777777" w:rsidR="00D242DF" w:rsidRPr="00D242DF" w:rsidRDefault="00D242DF" w:rsidP="00D242DF">
      <w:pPr>
        <w:overflowPunct w:val="0"/>
        <w:autoSpaceDE w:val="0"/>
        <w:autoSpaceDN w:val="0"/>
        <w:adjustRightInd w:val="0"/>
        <w:ind w:left="568" w:hanging="284"/>
        <w:textAlignment w:val="baseline"/>
        <w:rPr>
          <w:rFonts w:eastAsia="Times New Roman"/>
          <w:noProof/>
          <w:lang w:eastAsia="ko-KR"/>
        </w:rPr>
      </w:pPr>
      <w:r w:rsidRPr="00D242DF">
        <w:rPr>
          <w:rFonts w:eastAsia="Times New Roman"/>
          <w:noProof/>
          <w:lang w:eastAsia="ko-KR"/>
        </w:rPr>
        <w:t>1&gt;</w:t>
      </w:r>
      <w:r w:rsidRPr="00D242DF">
        <w:rPr>
          <w:rFonts w:eastAsia="Times New Roman"/>
          <w:noProof/>
          <w:lang w:eastAsia="ko-KR"/>
        </w:rPr>
        <w:tab/>
        <w:t xml:space="preserve">if </w:t>
      </w:r>
      <w:r w:rsidRPr="00D242DF">
        <w:rPr>
          <w:rFonts w:eastAsia="Times New Roman"/>
          <w:lang w:eastAsia="ko-KR"/>
        </w:rPr>
        <w:t xml:space="preserve">the MAC entity is not configured with </w:t>
      </w:r>
      <w:proofErr w:type="spellStart"/>
      <w:r w:rsidRPr="00D242DF">
        <w:rPr>
          <w:rFonts w:eastAsia="Times New Roman"/>
          <w:i/>
          <w:iCs/>
          <w:lang w:eastAsia="ko-KR"/>
        </w:rPr>
        <w:t>lch-basedPrioritization</w:t>
      </w:r>
      <w:proofErr w:type="spellEnd"/>
      <w:r w:rsidRPr="00D242DF">
        <w:rPr>
          <w:rFonts w:eastAsia="Times New Roman"/>
          <w:lang w:eastAsia="ko-KR"/>
        </w:rPr>
        <w:t xml:space="preserve">, and </w:t>
      </w:r>
      <w:r w:rsidRPr="00D242DF">
        <w:rPr>
          <w:rFonts w:eastAsia="Times New Roman"/>
          <w:noProof/>
          <w:lang w:eastAsia="ko-KR"/>
        </w:rPr>
        <w:t xml:space="preserve">the PUSCH duration of the configured uplink grant does not overlap with the PUSCH duration of an uplink grant received on the PDCCH or in a Random Access Response </w:t>
      </w:r>
      <w:r w:rsidRPr="00D242DF">
        <w:rPr>
          <w:rFonts w:eastAsia="Times New Roman"/>
          <w:lang w:eastAsia="ko-KR"/>
        </w:rPr>
        <w:t xml:space="preserve">or </w:t>
      </w:r>
      <w:r w:rsidRPr="00D242DF">
        <w:rPr>
          <w:rFonts w:eastAsia="Times New Roman"/>
          <w:noProof/>
          <w:lang w:eastAsia="ko-KR"/>
        </w:rPr>
        <w:t>the PUSCH duration of a MSGA payload</w:t>
      </w:r>
      <w:r w:rsidRPr="00D242DF">
        <w:rPr>
          <w:rFonts w:eastAsia="Times New Roman"/>
          <w:lang w:eastAsia="ko-KR"/>
        </w:rPr>
        <w:t xml:space="preserve"> for this Serving Cell</w:t>
      </w:r>
      <w:r w:rsidRPr="00D242DF">
        <w:rPr>
          <w:rFonts w:eastAsia="Times New Roman"/>
          <w:noProof/>
          <w:lang w:eastAsia="ko-KR"/>
        </w:rPr>
        <w:t>:</w:t>
      </w:r>
    </w:p>
    <w:p w14:paraId="1027CDB2"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set the HARQ Process ID to the HARQ Process ID associated with this PUSCH duration;</w:t>
      </w:r>
    </w:p>
    <w:p w14:paraId="620ADCCF"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if, for the corresponding HARQ process, the </w:t>
      </w:r>
      <w:r w:rsidRPr="00D242DF">
        <w:rPr>
          <w:rFonts w:eastAsia="Times New Roman"/>
          <w:i/>
          <w:noProof/>
          <w:lang w:eastAsia="ko-KR"/>
        </w:rPr>
        <w:t>configuredGrantTimer</w:t>
      </w:r>
      <w:r w:rsidRPr="00D242DF">
        <w:rPr>
          <w:rFonts w:eastAsia="Times New Roman"/>
          <w:noProof/>
          <w:lang w:eastAsia="ko-KR"/>
        </w:rPr>
        <w:t xml:space="preserve"> is not running and </w:t>
      </w:r>
      <w:r w:rsidRPr="00D242DF">
        <w:rPr>
          <w:rFonts w:eastAsia="Times New Roman"/>
          <w:i/>
          <w:noProof/>
          <w:lang w:eastAsia="ko-KR"/>
        </w:rPr>
        <w:t>cg-RetransmissionTimer</w:t>
      </w:r>
      <w:r w:rsidRPr="00D242DF">
        <w:rPr>
          <w:rFonts w:eastAsia="Times New Roman"/>
          <w:lang w:eastAsia="ja-JP"/>
        </w:rPr>
        <w:t xml:space="preserve"> is not configured and </w:t>
      </w:r>
      <w:r w:rsidRPr="00D242DF">
        <w:rPr>
          <w:rFonts w:eastAsia="Times New Roman"/>
          <w:i/>
          <w:lang w:eastAsia="ja-JP"/>
        </w:rPr>
        <w:t>cg-SDT-</w:t>
      </w:r>
      <w:proofErr w:type="spellStart"/>
      <w:r w:rsidRPr="00D242DF">
        <w:rPr>
          <w:rFonts w:eastAsia="Times New Roman"/>
          <w:i/>
          <w:lang w:eastAsia="ja-JP"/>
        </w:rPr>
        <w:t>RetransmissionTimer</w:t>
      </w:r>
      <w:proofErr w:type="spellEnd"/>
      <w:r w:rsidRPr="00D242DF">
        <w:rPr>
          <w:rFonts w:eastAsia="Times New Roman"/>
          <w:iCs/>
          <w:lang w:eastAsia="ja-JP"/>
        </w:rPr>
        <w:t xml:space="preserve"> </w:t>
      </w:r>
      <w:r w:rsidRPr="00D242DF">
        <w:rPr>
          <w:rFonts w:eastAsia="Times New Roman"/>
          <w:lang w:eastAsia="ja-JP"/>
        </w:rPr>
        <w:t>is not configured</w:t>
      </w:r>
      <w:r w:rsidRPr="00D242DF">
        <w:rPr>
          <w:rFonts w:eastAsia="Times New Roman"/>
          <w:noProof/>
          <w:lang w:eastAsia="ko-KR"/>
        </w:rPr>
        <w:t xml:space="preserve"> (i.e. new transmission):</w:t>
      </w:r>
    </w:p>
    <w:p w14:paraId="0EF1871A" w14:textId="1A6948C2" w:rsidR="001A70A7" w:rsidRPr="001A70A7" w:rsidRDefault="001A70A7" w:rsidP="00D242DF">
      <w:pPr>
        <w:overflowPunct w:val="0"/>
        <w:autoSpaceDE w:val="0"/>
        <w:autoSpaceDN w:val="0"/>
        <w:adjustRightInd w:val="0"/>
        <w:ind w:left="1135" w:hanging="284"/>
        <w:textAlignment w:val="baseline"/>
        <w:rPr>
          <w:ins w:id="8" w:author="LGE (Hanul)" w:date="2024-02-16T14:38:00Z"/>
          <w:rFonts w:eastAsia="Times New Roman"/>
          <w:noProof/>
          <w:lang w:eastAsia="ko-KR"/>
        </w:rPr>
      </w:pPr>
      <w:ins w:id="9" w:author="LGE (Hanul)" w:date="2024-02-16T14:38:00Z">
        <w:r w:rsidRPr="00D242DF">
          <w:rPr>
            <w:rFonts w:eastAsia="Times New Roman"/>
            <w:noProof/>
            <w:lang w:eastAsia="ko-KR"/>
          </w:rPr>
          <w:t>3&gt;</w:t>
        </w:r>
        <w:r w:rsidRPr="00D242DF">
          <w:rPr>
            <w:rFonts w:eastAsia="Times New Roman"/>
            <w:noProof/>
            <w:lang w:eastAsia="ko-KR"/>
          </w:rPr>
          <w:tab/>
        </w:r>
        <w:r w:rsidRPr="00D242DF">
          <w:rPr>
            <w:rFonts w:eastAsia="Times New Roman"/>
            <w:lang w:eastAsia="zh-CN"/>
          </w:rPr>
          <w:t>if the configured uplink grant is for the initial transmission for the CG-SDT with CCCH message (i.e., initial new transmission)</w:t>
        </w:r>
        <w:r w:rsidRPr="00D242DF">
          <w:rPr>
            <w:rFonts w:eastAsia="Times New Roman"/>
            <w:noProof/>
            <w:lang w:eastAsia="ko-KR"/>
          </w:rPr>
          <w:t>; or</w:t>
        </w:r>
      </w:ins>
    </w:p>
    <w:p w14:paraId="55C5E569" w14:textId="21DF4F4A"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an on-going CG-SDT procedure and PDCCH addressed to the MAC entity's C-RNTI has been received; or</w:t>
      </w:r>
    </w:p>
    <w:p w14:paraId="23FEE2C9"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if there is no on-going CG-SDT procedure:</w:t>
      </w:r>
    </w:p>
    <w:p w14:paraId="044EF33E"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for the corresponding HARQ process to have been toggled;</w:t>
      </w:r>
    </w:p>
    <w:p w14:paraId="63D64A2B"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2EE839C0" w14:textId="77777777" w:rsidR="00D242DF" w:rsidRPr="00D242DF" w:rsidRDefault="00D242DF" w:rsidP="00D242DF">
      <w:pPr>
        <w:overflowPunct w:val="0"/>
        <w:autoSpaceDE w:val="0"/>
        <w:autoSpaceDN w:val="0"/>
        <w:adjustRightInd w:val="0"/>
        <w:ind w:left="851" w:hanging="284"/>
        <w:textAlignment w:val="baseline"/>
        <w:rPr>
          <w:rFonts w:eastAsia="Times New Roman"/>
          <w:noProof/>
          <w:lang w:eastAsia="ko-KR"/>
        </w:rPr>
      </w:pPr>
      <w:r w:rsidRPr="00D242DF">
        <w:rPr>
          <w:rFonts w:eastAsia="Times New Roman"/>
          <w:noProof/>
          <w:lang w:eastAsia="ko-KR"/>
        </w:rPr>
        <w:t>2&gt;</w:t>
      </w:r>
      <w:r w:rsidRPr="00D242DF">
        <w:rPr>
          <w:rFonts w:eastAsia="Times New Roman"/>
          <w:noProof/>
          <w:lang w:eastAsia="ko-KR"/>
        </w:rPr>
        <w:tab/>
        <w:t xml:space="preserve">else if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is configured and not running, then for the corresponding HARQ process:</w:t>
      </w:r>
    </w:p>
    <w:p w14:paraId="1DFC4455"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bookmarkStart w:id="10" w:name="_Hlk23460335"/>
      <w:r w:rsidRPr="00D242DF">
        <w:rPr>
          <w:rFonts w:eastAsia="Times New Roman"/>
          <w:noProof/>
          <w:lang w:eastAsia="ko-KR"/>
        </w:rPr>
        <w:t>3&gt;</w:t>
      </w:r>
      <w:r w:rsidRPr="00D242DF">
        <w:rPr>
          <w:rFonts w:eastAsia="Times New Roman"/>
          <w:noProof/>
          <w:lang w:eastAsia="ko-KR"/>
        </w:rPr>
        <w:tab/>
        <w:t xml:space="preserve">if the </w:t>
      </w:r>
      <w:r w:rsidRPr="00D242DF">
        <w:rPr>
          <w:rFonts w:eastAsia="Times New Roman"/>
          <w:i/>
          <w:noProof/>
          <w:lang w:eastAsia="ko-KR"/>
        </w:rPr>
        <w:t>configuredGrantTimer</w:t>
      </w:r>
      <w:r w:rsidRPr="00D242DF">
        <w:rPr>
          <w:rFonts w:eastAsia="Times New Roman"/>
          <w:noProof/>
          <w:lang w:eastAsia="ko-KR"/>
        </w:rPr>
        <w:t xml:space="preserve"> is not running, and the HARQ process is not pending (i.e. new transmission):</w:t>
      </w:r>
    </w:p>
    <w:p w14:paraId="71D6329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consider the NDI bit to have been toggled;</w:t>
      </w:r>
    </w:p>
    <w:p w14:paraId="415FB029"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p>
    <w:p w14:paraId="0EF5DE8D" w14:textId="77777777" w:rsidR="00D242DF" w:rsidRPr="00D242DF" w:rsidRDefault="00D242DF" w:rsidP="00D242DF">
      <w:pPr>
        <w:overflowPunct w:val="0"/>
        <w:autoSpaceDE w:val="0"/>
        <w:autoSpaceDN w:val="0"/>
        <w:adjustRightInd w:val="0"/>
        <w:ind w:left="1135" w:hanging="284"/>
        <w:textAlignment w:val="baseline"/>
        <w:rPr>
          <w:rFonts w:eastAsia="Times New Roman"/>
          <w:noProof/>
          <w:lang w:eastAsia="ko-KR"/>
        </w:rPr>
      </w:pPr>
      <w:r w:rsidRPr="00D242DF">
        <w:rPr>
          <w:rFonts w:eastAsia="Times New Roman"/>
          <w:noProof/>
          <w:lang w:eastAsia="ko-KR"/>
        </w:rPr>
        <w:t>3&gt;</w:t>
      </w:r>
      <w:r w:rsidRPr="00D242DF">
        <w:rPr>
          <w:rFonts w:eastAsia="Times New Roman"/>
          <w:noProof/>
          <w:lang w:eastAsia="ko-KR"/>
        </w:rPr>
        <w:tab/>
        <w:t>else if the previous uplink grant delivered to the HARQ entity for the same HARQ process was a configured uplink grant (i.e. retransmission on configured grant):</w:t>
      </w:r>
    </w:p>
    <w:p w14:paraId="09678FE8"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bookmarkStart w:id="11" w:name="_Hlk23460367"/>
      <w:bookmarkEnd w:id="10"/>
      <w:r w:rsidRPr="00D242DF">
        <w:rPr>
          <w:rFonts w:eastAsia="Times New Roman"/>
          <w:noProof/>
          <w:lang w:eastAsia="ko-KR"/>
        </w:rPr>
        <w:t>4&gt;</w:t>
      </w:r>
      <w:r w:rsidRPr="00D242DF">
        <w:rPr>
          <w:rFonts w:eastAsia="Times New Roman"/>
          <w:noProof/>
          <w:lang w:eastAsia="ko-KR"/>
        </w:rPr>
        <w:tab/>
        <w:t>deliver the configured uplink grant and the associated HARQ information to the HARQ entity.</w:t>
      </w:r>
      <w:bookmarkEnd w:id="11"/>
    </w:p>
    <w:p w14:paraId="65087219" w14:textId="77777777" w:rsidR="00D242DF" w:rsidRPr="00D242DF" w:rsidRDefault="00D242DF" w:rsidP="00D242DF">
      <w:pPr>
        <w:overflowPunct w:val="0"/>
        <w:autoSpaceDE w:val="0"/>
        <w:autoSpaceDN w:val="0"/>
        <w:adjustRightInd w:val="0"/>
        <w:ind w:left="851" w:hanging="284"/>
        <w:textAlignment w:val="baseline"/>
        <w:rPr>
          <w:rFonts w:eastAsia="맑은 고딕"/>
          <w:lang w:eastAsia="ko-KR"/>
        </w:rPr>
      </w:pPr>
      <w:r w:rsidRPr="00D242DF">
        <w:rPr>
          <w:rFonts w:eastAsia="맑은 고딕"/>
          <w:lang w:eastAsia="ko-KR"/>
        </w:rPr>
        <w:t>2&gt;</w:t>
      </w:r>
      <w:r w:rsidRPr="00D242DF">
        <w:rPr>
          <w:rFonts w:eastAsia="맑은 고딕"/>
          <w:lang w:eastAsia="ko-KR"/>
        </w:rPr>
        <w:tab/>
        <w:t xml:space="preserve">else if the </w:t>
      </w:r>
      <w:r w:rsidRPr="00D242DF">
        <w:rPr>
          <w:rFonts w:eastAsia="맑은 고딕"/>
          <w:i/>
          <w:lang w:eastAsia="ko-KR"/>
        </w:rPr>
        <w:t>cg-SDT-</w:t>
      </w:r>
      <w:proofErr w:type="spellStart"/>
      <w:r w:rsidRPr="00D242DF">
        <w:rPr>
          <w:rFonts w:eastAsia="맑은 고딕"/>
          <w:i/>
          <w:lang w:eastAsia="ko-KR"/>
        </w:rPr>
        <w:t>RetransmissionTimer</w:t>
      </w:r>
      <w:proofErr w:type="spellEnd"/>
      <w:r w:rsidRPr="00D242DF">
        <w:rPr>
          <w:rFonts w:eastAsia="맑은 고딕"/>
          <w:iCs/>
          <w:lang w:eastAsia="ko-KR"/>
        </w:rPr>
        <w:t xml:space="preserve"> </w:t>
      </w:r>
      <w:r w:rsidRPr="00D242DF">
        <w:rPr>
          <w:rFonts w:eastAsia="맑은 고딕"/>
          <w:lang w:eastAsia="ko-KR"/>
        </w:rPr>
        <w:t>is configured and not running for the corresponding HARQ process;</w:t>
      </w:r>
    </w:p>
    <w:p w14:paraId="100E197A"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if the configured uplink grant is for the initial transmission for the CG-SDT with CCCH message (i.e., initial new transmission); or</w:t>
      </w:r>
    </w:p>
    <w:p w14:paraId="07F4227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ja-JP"/>
        </w:rPr>
        <w:t>3&gt;</w:t>
      </w:r>
      <w:r w:rsidRPr="00D242DF">
        <w:rPr>
          <w:rFonts w:eastAsia="Times New Roman"/>
          <w:lang w:eastAsia="ja-JP"/>
        </w:rPr>
        <w:tab/>
        <w:t xml:space="preserve">if the </w:t>
      </w:r>
      <w:proofErr w:type="spellStart"/>
      <w:r w:rsidRPr="00D242DF">
        <w:rPr>
          <w:rFonts w:eastAsia="Times New Roman"/>
          <w:i/>
          <w:lang w:eastAsia="ja-JP"/>
        </w:rPr>
        <w:t>configuredGrantTimer</w:t>
      </w:r>
      <w:proofErr w:type="spellEnd"/>
      <w:r w:rsidRPr="00D242DF">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3BDB954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been toggled;</w:t>
      </w:r>
    </w:p>
    <w:p w14:paraId="71F9F73D"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D8EDF71"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lastRenderedPageBreak/>
        <w:t>3&gt;</w:t>
      </w:r>
      <w:r w:rsidRPr="00D242DF">
        <w:rPr>
          <w:rFonts w:eastAsia="Times New Roman"/>
          <w:lang w:eastAsia="zh-CN"/>
        </w:rPr>
        <w:tab/>
        <w:t>else if the previous uplink grant delivered to the HARQ entity for the same HARQ process was a configured uplink grant for initial transmission of CG-SDT with CCCH message or for its retransmission; and</w:t>
      </w:r>
    </w:p>
    <w:p w14:paraId="0D1EA45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zh-CN"/>
        </w:rPr>
      </w:pPr>
      <w:r w:rsidRPr="00D242DF">
        <w:rPr>
          <w:rFonts w:eastAsia="Times New Roman"/>
          <w:lang w:eastAsia="zh-CN"/>
        </w:rPr>
        <w:t>3&gt;</w:t>
      </w:r>
      <w:r w:rsidRPr="00D242DF">
        <w:rPr>
          <w:rFonts w:eastAsia="Times New Roman"/>
          <w:lang w:eastAsia="zh-CN"/>
        </w:rPr>
        <w:tab/>
        <w:t xml:space="preserve">if </w:t>
      </w:r>
      <w:r w:rsidRPr="00D242DF">
        <w:rPr>
          <w:rFonts w:eastAsia="Times New Roman"/>
          <w:lang w:eastAsia="ja-JP"/>
        </w:rPr>
        <w:t>PDCCH addressed to the MAC entity's C-RNTI</w:t>
      </w:r>
      <w:r w:rsidRPr="00D242DF">
        <w:rPr>
          <w:rFonts w:eastAsia="Times New Roman"/>
          <w:lang w:eastAsia="zh-CN"/>
        </w:rPr>
        <w:t xml:space="preserve"> has not been received (i.e., retransmission for initial CG-SDT transmission):</w:t>
      </w:r>
    </w:p>
    <w:p w14:paraId="6B92FFC8"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consider the NDI bit to have not been toggled;</w:t>
      </w:r>
    </w:p>
    <w:p w14:paraId="016B90A0"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zh-CN"/>
        </w:rPr>
      </w:pPr>
      <w:r w:rsidRPr="00D242DF">
        <w:rPr>
          <w:rFonts w:eastAsia="Times New Roman"/>
          <w:lang w:eastAsia="zh-CN"/>
        </w:rPr>
        <w:t>4&gt;</w:t>
      </w:r>
      <w:r w:rsidRPr="00D242DF">
        <w:rPr>
          <w:rFonts w:eastAsia="Times New Roman"/>
          <w:lang w:eastAsia="zh-CN"/>
        </w:rPr>
        <w:tab/>
        <w:t>deliver the configured uplink grant and the associated HARQ information to the HARQ entity.</w:t>
      </w:r>
    </w:p>
    <w:p w14:paraId="1697EC12"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For configured uplink grants neither configured with </w:t>
      </w:r>
      <w:r w:rsidRPr="00D242DF">
        <w:rPr>
          <w:rFonts w:eastAsia="Times New Roman"/>
          <w:i/>
          <w:noProof/>
          <w:lang w:eastAsia="ko-KR"/>
        </w:rPr>
        <w:t>harq-ProcID-Offset2</w:t>
      </w:r>
      <w:r w:rsidRPr="00D242DF">
        <w:rPr>
          <w:rFonts w:eastAsia="Times New Roman"/>
          <w:noProof/>
          <w:lang w:eastAsia="ko-KR"/>
        </w:rPr>
        <w:t xml:space="preserve"> nor with </w:t>
      </w:r>
      <w:r w:rsidRPr="00D242DF">
        <w:rPr>
          <w:rFonts w:eastAsia="Times New Roman"/>
          <w:i/>
          <w:noProof/>
          <w:lang w:eastAsia="ko-KR"/>
        </w:rPr>
        <w:t>cg-RetransmissionTimer</w:t>
      </w:r>
      <w:r w:rsidRPr="00D242DF">
        <w:rPr>
          <w:rFonts w:eastAsia="Times New Roman"/>
          <w:noProof/>
          <w:lang w:eastAsia="ko-KR"/>
        </w:rPr>
        <w:t>, the HARQ Process ID associated with the first symbol of a UL transmission is derived from the following equation:</w:t>
      </w:r>
    </w:p>
    <w:p w14:paraId="5D482CE1"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ab/>
        <w:t>HARQ Process ID = [floor(CURRENT_symbol/</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p>
    <w:p w14:paraId="34EE9DE0" w14:textId="77777777" w:rsidR="00D242DF" w:rsidRPr="00D242DF" w:rsidRDefault="00D242DF" w:rsidP="00D242DF">
      <w:pPr>
        <w:overflowPunct w:val="0"/>
        <w:autoSpaceDE w:val="0"/>
        <w:autoSpaceDN w:val="0"/>
        <w:adjustRightInd w:val="0"/>
        <w:textAlignment w:val="baseline"/>
        <w:rPr>
          <w:rFonts w:eastAsia="Yu Mincho"/>
          <w:noProof/>
          <w:lang w:eastAsia="ko-KR"/>
        </w:rPr>
      </w:pPr>
      <w:r w:rsidRPr="00D242DF">
        <w:rPr>
          <w:rFonts w:eastAsia="Times New Roman"/>
          <w:noProof/>
          <w:lang w:eastAsia="ko-KR"/>
        </w:rPr>
        <w:t xml:space="preserve">For configured uplink grants with </w:t>
      </w:r>
      <w:r w:rsidRPr="00D242DF">
        <w:rPr>
          <w:rFonts w:eastAsia="Times New Roman"/>
          <w:i/>
          <w:noProof/>
          <w:lang w:eastAsia="ko-KR"/>
        </w:rPr>
        <w:t>harq-ProcID-Offset2</w:t>
      </w:r>
      <w:r w:rsidRPr="00D242DF">
        <w:rPr>
          <w:rFonts w:eastAsia="Times New Roman"/>
          <w:noProof/>
          <w:lang w:eastAsia="ko-KR"/>
        </w:rPr>
        <w:t>, the HARQ Process ID associated with the first symbol of a UL transmission is derived from the following equation:</w:t>
      </w:r>
    </w:p>
    <w:p w14:paraId="412B6C59" w14:textId="77777777" w:rsidR="00D242DF" w:rsidRPr="00D242DF" w:rsidRDefault="00D242DF" w:rsidP="00D242DF">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D242DF">
        <w:rPr>
          <w:rFonts w:eastAsia="Times New Roman"/>
          <w:noProof/>
          <w:lang w:eastAsia="ko-KR"/>
        </w:rPr>
        <w:tab/>
        <w:t xml:space="preserve">HARQ Process ID = [floor(CURRENT_symbol / </w:t>
      </w:r>
      <w:r w:rsidRPr="00D242DF">
        <w:rPr>
          <w:rFonts w:eastAsia="Times New Roman"/>
          <w:i/>
          <w:noProof/>
          <w:lang w:eastAsia="ko-KR"/>
        </w:rPr>
        <w:t>periodicity</w:t>
      </w:r>
      <w:r w:rsidRPr="00D242DF">
        <w:rPr>
          <w:rFonts w:eastAsia="Times New Roman"/>
          <w:noProof/>
          <w:lang w:eastAsia="ko-KR"/>
        </w:rPr>
        <w:t xml:space="preserve">)] modulo </w:t>
      </w:r>
      <w:r w:rsidRPr="00D242DF">
        <w:rPr>
          <w:rFonts w:eastAsia="Times New Roman"/>
          <w:i/>
          <w:noProof/>
          <w:lang w:eastAsia="ko-KR"/>
        </w:rPr>
        <w:t>nrofHARQ-Processes</w:t>
      </w:r>
      <w:r w:rsidRPr="00D242DF">
        <w:rPr>
          <w:rFonts w:eastAsia="Times New Roman"/>
          <w:noProof/>
          <w:lang w:eastAsia="ko-KR"/>
        </w:rPr>
        <w:t xml:space="preserve"> + </w:t>
      </w:r>
      <w:r w:rsidRPr="00D242DF">
        <w:rPr>
          <w:rFonts w:eastAsia="Times New Roman"/>
          <w:i/>
          <w:noProof/>
          <w:lang w:eastAsia="ko-KR"/>
        </w:rPr>
        <w:t>harq-ProcID-Offset2</w:t>
      </w:r>
    </w:p>
    <w:p w14:paraId="39E8613B"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t xml:space="preserve">where CURRENT_symbol = (SFN × </w:t>
      </w:r>
      <w:r w:rsidRPr="00D242DF">
        <w:rPr>
          <w:rFonts w:eastAsia="Times New Roman"/>
          <w:i/>
          <w:noProof/>
          <w:lang w:eastAsia="ko-KR"/>
        </w:rPr>
        <w:t>numberOfSlotsPerFrame</w:t>
      </w:r>
      <w:r w:rsidRPr="00D242DF">
        <w:rPr>
          <w:rFonts w:eastAsia="Times New Roman"/>
          <w:noProof/>
          <w:lang w:eastAsia="ko-KR"/>
        </w:rPr>
        <w:t xml:space="preserve"> × </w:t>
      </w:r>
      <w:r w:rsidRPr="00D242DF">
        <w:rPr>
          <w:rFonts w:eastAsia="Times New Roman"/>
          <w:i/>
          <w:noProof/>
          <w:lang w:eastAsia="ko-KR"/>
        </w:rPr>
        <w:t>numberOfSymbolsPerSlot</w:t>
      </w:r>
      <w:r w:rsidRPr="00D242DF">
        <w:rPr>
          <w:rFonts w:eastAsia="Times New Roman"/>
          <w:noProof/>
          <w:lang w:eastAsia="ko-KR"/>
        </w:rPr>
        <w:t xml:space="preserve"> + slot number in the frame × </w:t>
      </w:r>
      <w:r w:rsidRPr="00D242DF">
        <w:rPr>
          <w:rFonts w:eastAsia="Times New Roman"/>
          <w:i/>
          <w:noProof/>
          <w:lang w:eastAsia="ko-KR"/>
        </w:rPr>
        <w:t>numberOfSymbolsPerSlot</w:t>
      </w:r>
      <w:r w:rsidRPr="00D242DF">
        <w:rPr>
          <w:rFonts w:eastAsia="Times New Roman"/>
          <w:noProof/>
          <w:lang w:eastAsia="ko-KR"/>
        </w:rPr>
        <w:t xml:space="preserve"> + symbol number in the slot), and </w:t>
      </w:r>
      <w:r w:rsidRPr="00D242DF">
        <w:rPr>
          <w:rFonts w:eastAsia="Times New Roman"/>
          <w:i/>
          <w:noProof/>
          <w:lang w:eastAsia="ko-KR"/>
        </w:rPr>
        <w:t>numberOfSlotsPerFrame</w:t>
      </w:r>
      <w:r w:rsidRPr="00D242DF">
        <w:rPr>
          <w:rFonts w:eastAsia="Times New Roman"/>
          <w:noProof/>
          <w:lang w:eastAsia="ko-KR"/>
        </w:rPr>
        <w:t xml:space="preserve"> and </w:t>
      </w:r>
      <w:r w:rsidRPr="00D242DF">
        <w:rPr>
          <w:rFonts w:eastAsia="Times New Roman"/>
          <w:i/>
          <w:noProof/>
          <w:lang w:eastAsia="ko-KR"/>
        </w:rPr>
        <w:t>numberOfSymbolsPerSlot</w:t>
      </w:r>
      <w:r w:rsidRPr="00D242DF">
        <w:rPr>
          <w:rFonts w:eastAsia="Times New Roman"/>
          <w:noProof/>
          <w:lang w:eastAsia="ko-KR"/>
        </w:rPr>
        <w:t xml:space="preserve"> refer to the number of consecutive slots per frame and the number of consecutive symbols per slot, respectively as specified in TS 38.211 [8].</w:t>
      </w:r>
    </w:p>
    <w:p w14:paraId="22E6F88A"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bookmarkStart w:id="12" w:name="_Hlk23499210"/>
      <w:r w:rsidRPr="00D242DF">
        <w:rPr>
          <w:rFonts w:eastAsia="Times New Roman"/>
          <w:noProof/>
          <w:lang w:eastAsia="ko-KR"/>
        </w:rPr>
        <w:t xml:space="preserve">For configured uplink grants configured with </w:t>
      </w:r>
      <w:r w:rsidRPr="00D242DF">
        <w:rPr>
          <w:rFonts w:eastAsia="Times New Roman"/>
          <w:i/>
          <w:noProof/>
          <w:lang w:eastAsia="ko-KR"/>
        </w:rPr>
        <w:t>cg-RetransmissionTimer</w:t>
      </w:r>
      <w:bookmarkEnd w:id="12"/>
      <w:r w:rsidRPr="00D242DF">
        <w:rPr>
          <w:rFonts w:eastAsia="Times New Roman"/>
          <w:noProof/>
          <w:lang w:eastAsia="ko-KR"/>
        </w:rPr>
        <w:t xml:space="preserve">, the UE implementation selects an HARQ Process ID among the HARQ process IDs available for the configured grant configuration. </w:t>
      </w:r>
      <w:bookmarkStart w:id="13" w:name="_Hlk23787129"/>
      <w:r w:rsidRPr="00D242DF">
        <w:rPr>
          <w:rFonts w:eastAsia="Times New Roman"/>
          <w:noProof/>
          <w:lang w:eastAsia="ko-KR"/>
        </w:rPr>
        <w:t xml:space="preserve">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D242DF">
        <w:rPr>
          <w:rFonts w:eastAsia="Times New Roman"/>
          <w:i/>
          <w:noProof/>
          <w:lang w:eastAsia="ko-KR"/>
        </w:rPr>
        <w:t>intraCG-Prioritization</w:t>
      </w:r>
      <w:r w:rsidRPr="00D242DF">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D242DF">
        <w:rPr>
          <w:rFonts w:eastAsia="Times New Roman"/>
          <w:i/>
          <w:noProof/>
          <w:lang w:eastAsia="ko-KR"/>
        </w:rPr>
        <w:t>intraCG-Prioritization</w:t>
      </w:r>
      <w:r w:rsidRPr="00D242DF">
        <w:rPr>
          <w:rFonts w:eastAsia="Times New Roman"/>
          <w:noProof/>
          <w:lang w:eastAsia="ko-KR"/>
        </w:rPr>
        <w:t>, for HARQ Process ID selection, the UE shall prioritize retransmissions before initial transmissions.</w:t>
      </w:r>
      <w:bookmarkEnd w:id="13"/>
      <w:r w:rsidRPr="00D242DF">
        <w:rPr>
          <w:rFonts w:eastAsia="Times New Roman"/>
          <w:noProof/>
          <w:lang w:eastAsia="ko-KR"/>
        </w:rPr>
        <w:t xml:space="preserve"> The UE shall toggle the NDI in the CG-UCI for new transmissions and not toggle the NDI in the CG-UCI in retransmissions.</w:t>
      </w:r>
    </w:p>
    <w:p w14:paraId="11D9936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1:</w:t>
      </w:r>
      <w:r w:rsidRPr="00D242DF">
        <w:rPr>
          <w:rFonts w:eastAsia="Times New Roman"/>
          <w:noProof/>
          <w:lang w:eastAsia="ko-KR"/>
        </w:rPr>
        <w:tab/>
        <w:t>CURRENT_symbol refers to the symbol index of the first transmission occasion of a bundle of configured uplink grant.</w:t>
      </w:r>
    </w:p>
    <w:p w14:paraId="62F7FADB"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2:</w:t>
      </w:r>
      <w:r w:rsidRPr="00D242DF">
        <w:rPr>
          <w:rFonts w:eastAsia="Times New Roman"/>
          <w:noProof/>
          <w:lang w:eastAsia="ko-KR"/>
        </w:rPr>
        <w:tab/>
        <w:t xml:space="preserve">A HARQ process is configured for a configured uplink grant where neither </w:t>
      </w:r>
      <w:r w:rsidRPr="00D242DF">
        <w:rPr>
          <w:rFonts w:eastAsia="Times New Roman"/>
          <w:i/>
          <w:noProof/>
          <w:lang w:eastAsia="ko-KR"/>
        </w:rPr>
        <w:t>harq-ProcID-Offset</w:t>
      </w:r>
      <w:r w:rsidRPr="00D242DF">
        <w:rPr>
          <w:rFonts w:eastAsia="Times New Roman"/>
          <w:noProof/>
          <w:lang w:eastAsia="ko-KR"/>
        </w:rPr>
        <w:t xml:space="preserve"> nor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less than </w:t>
      </w:r>
      <w:r w:rsidRPr="00D242DF">
        <w:rPr>
          <w:rFonts w:eastAsia="Times New Roman"/>
          <w:i/>
          <w:noProof/>
          <w:lang w:eastAsia="ko-KR"/>
        </w:rPr>
        <w:t>nrofHARQ-Processes</w:t>
      </w:r>
      <w:r w:rsidRPr="00D242DF">
        <w:rPr>
          <w:rFonts w:eastAsia="Times New Roman"/>
          <w:noProof/>
          <w:lang w:eastAsia="ko-KR"/>
        </w:rPr>
        <w:t>.</w:t>
      </w:r>
      <w:r w:rsidRPr="00D242DF">
        <w:rPr>
          <w:rFonts w:eastAsia="맑은 고딕"/>
          <w:noProof/>
          <w:lang w:eastAsia="ko-KR"/>
        </w:rPr>
        <w:t xml:space="preserve"> </w:t>
      </w:r>
      <w:r w:rsidRPr="00D242DF">
        <w:rPr>
          <w:rFonts w:eastAsia="Times New Roman"/>
          <w:noProof/>
          <w:lang w:eastAsia="ko-KR"/>
        </w:rPr>
        <w:t xml:space="preserve">A HARQ process is configured for a configured uplink grant where </w:t>
      </w:r>
      <w:r w:rsidRPr="00D242DF">
        <w:rPr>
          <w:rFonts w:eastAsia="Times New Roman"/>
          <w:i/>
          <w:noProof/>
          <w:lang w:eastAsia="ko-KR"/>
        </w:rPr>
        <w:t>harq-ProcID-Offset2</w:t>
      </w:r>
      <w:r w:rsidRPr="00D242DF">
        <w:rPr>
          <w:rFonts w:eastAsia="Times New Roman"/>
          <w:noProof/>
          <w:lang w:eastAsia="ko-KR"/>
        </w:rPr>
        <w:t xml:space="preserve"> is configured, if the configured uplink grant is activated and the associated HARQ process ID is </w:t>
      </w:r>
      <w:r w:rsidRPr="00D242DF">
        <w:rPr>
          <w:rFonts w:eastAsia="Times New Roman"/>
          <w:lang w:eastAsia="ko-KR"/>
        </w:rPr>
        <w:t xml:space="preserve">greater than or equal to </w:t>
      </w:r>
      <w:r w:rsidRPr="00D242DF">
        <w:rPr>
          <w:rFonts w:eastAsia="Times New Roman"/>
          <w:i/>
          <w:noProof/>
          <w:lang w:eastAsia="ko-KR"/>
        </w:rPr>
        <w:t>harq-ProcID-Offset2</w:t>
      </w:r>
      <w:r w:rsidRPr="00D242DF">
        <w:rPr>
          <w:rFonts w:eastAsia="Times New Roman"/>
          <w:noProof/>
          <w:lang w:eastAsia="ko-KR"/>
        </w:rPr>
        <w:t xml:space="preserve"> and less than sum of </w:t>
      </w:r>
      <w:r w:rsidRPr="00D242DF">
        <w:rPr>
          <w:rFonts w:eastAsia="Times New Roman"/>
          <w:i/>
          <w:noProof/>
          <w:lang w:eastAsia="ko-KR"/>
        </w:rPr>
        <w:t>harq-ProcID-Offset2</w:t>
      </w:r>
      <w:r w:rsidRPr="00D242DF">
        <w:rPr>
          <w:rFonts w:eastAsia="Times New Roman"/>
          <w:noProof/>
          <w:lang w:eastAsia="ko-KR"/>
        </w:rPr>
        <w:t xml:space="preserve"> and </w:t>
      </w:r>
      <w:r w:rsidRPr="00D242DF">
        <w:rPr>
          <w:rFonts w:eastAsia="Times New Roman"/>
          <w:i/>
          <w:noProof/>
          <w:lang w:eastAsia="ko-KR"/>
        </w:rPr>
        <w:t>nrofHARQ-Processes</w:t>
      </w:r>
      <w:r w:rsidRPr="00D242DF">
        <w:rPr>
          <w:rFonts w:eastAsia="Times New Roman"/>
          <w:noProof/>
          <w:lang w:eastAsia="ko-KR"/>
        </w:rPr>
        <w:t xml:space="preserve"> for the configured grant configuration.</w:t>
      </w:r>
    </w:p>
    <w:p w14:paraId="5E5F7EBF"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Times New Roman"/>
          <w:noProof/>
          <w:lang w:eastAsia="ko-KR"/>
        </w:rPr>
        <w:t>NOTE 3:</w:t>
      </w:r>
      <w:r w:rsidRPr="00D242DF">
        <w:rPr>
          <w:rFonts w:eastAsia="Times New Roman"/>
          <w:noProof/>
          <w:lang w:eastAsia="ko-KR"/>
        </w:rPr>
        <w:tab/>
        <w:t>If the MAC entity receives a grant in a Random Access Response (i.e. MAC RAR or fallbackRAR)</w:t>
      </w:r>
      <w:r w:rsidRPr="00D242DF">
        <w:rPr>
          <w:rFonts w:eastAsia="SimSun"/>
          <w:lang w:eastAsia="zh-CN"/>
        </w:rPr>
        <w:t xml:space="preserve">, or addressed to </w:t>
      </w:r>
      <w:r w:rsidRPr="00D242DF">
        <w:rPr>
          <w:rFonts w:eastAsia="Times New Roman"/>
          <w:lang w:eastAsia="ko-KR"/>
        </w:rPr>
        <w:t>Temporary C-RNTI</w:t>
      </w:r>
      <w:r w:rsidRPr="00D242DF">
        <w:rPr>
          <w:rFonts w:eastAsia="Times New Roman"/>
          <w:noProof/>
          <w:lang w:eastAsia="ko-KR"/>
        </w:rPr>
        <w:t xml:space="preserve"> or determines a grant </w:t>
      </w:r>
      <w:r w:rsidRPr="00D242DF">
        <w:rPr>
          <w:rFonts w:eastAsia="Times New Roman"/>
          <w:lang w:eastAsia="ko-KR"/>
        </w:rPr>
        <w:t xml:space="preserve">as specified in clause 5.1.2a for MSGA payload </w:t>
      </w:r>
      <w:r w:rsidRPr="00D242DF">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D242DF">
        <w:rPr>
          <w:rFonts w:eastAsia="Times New Roman"/>
          <w:lang w:eastAsia="ko-KR"/>
        </w:rPr>
        <w:t>Temporary C-RNTI</w:t>
      </w:r>
      <w:r w:rsidRPr="00D242DF">
        <w:rPr>
          <w:rFonts w:eastAsia="SimSun"/>
          <w:lang w:eastAsia="zh-CN"/>
        </w:rPr>
        <w:t>/</w:t>
      </w:r>
      <w:r w:rsidRPr="00D242DF">
        <w:rPr>
          <w:rFonts w:eastAsia="Times New Roman"/>
          <w:noProof/>
          <w:lang w:eastAsia="ko-KR"/>
        </w:rPr>
        <w:t>MSGB-RNTI/the MSGA payload transmission or the grant for its C-RNTI or CS-RNTI.</w:t>
      </w:r>
    </w:p>
    <w:p w14:paraId="108E4167" w14:textId="77777777" w:rsidR="00D242DF" w:rsidRPr="00D242DF" w:rsidRDefault="00D242DF" w:rsidP="00D242DF">
      <w:pPr>
        <w:keepLines/>
        <w:overflowPunct w:val="0"/>
        <w:autoSpaceDE w:val="0"/>
        <w:autoSpaceDN w:val="0"/>
        <w:adjustRightInd w:val="0"/>
        <w:ind w:left="1135" w:hanging="851"/>
        <w:textAlignment w:val="baseline"/>
        <w:rPr>
          <w:rFonts w:eastAsia="Times New Roman"/>
          <w:noProof/>
          <w:lang w:eastAsia="ko-KR"/>
        </w:rPr>
      </w:pPr>
      <w:r w:rsidRPr="00D242DF">
        <w:rPr>
          <w:rFonts w:eastAsia="Yu Mincho"/>
          <w:noProof/>
          <w:lang w:eastAsia="ko-KR"/>
        </w:rPr>
        <w:t>NOTE 4:</w:t>
      </w:r>
      <w:r w:rsidRPr="00D242DF">
        <w:rPr>
          <w:rFonts w:eastAsia="Yu Mincho"/>
          <w:noProof/>
          <w:lang w:eastAsia="ko-KR"/>
        </w:rPr>
        <w:tab/>
        <w:t>In case of unaligned SFN across carriers in a cell group, the SFN of the concerned Serving Cell is used to calculate the HARQ Process ID used for configured uplink grants.</w:t>
      </w:r>
    </w:p>
    <w:p w14:paraId="3C6FC1FE"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맑은 고딕"/>
          <w:noProof/>
          <w:lang w:eastAsia="ko-KR"/>
        </w:rPr>
        <w:t>NOTE 5:</w:t>
      </w:r>
      <w:r w:rsidRPr="00D242DF">
        <w:rPr>
          <w:rFonts w:eastAsia="맑은 고딕"/>
          <w:noProof/>
          <w:lang w:eastAsia="ko-KR"/>
        </w:rPr>
        <w:tab/>
        <w:t xml:space="preserve">If </w:t>
      </w:r>
      <w:r w:rsidRPr="00D242DF">
        <w:rPr>
          <w:rFonts w:eastAsia="Times New Roman"/>
          <w:i/>
          <w:noProof/>
          <w:lang w:eastAsia="ko-KR"/>
        </w:rPr>
        <w:t>cg-RetransmissionTimer</w:t>
      </w:r>
      <w:r w:rsidRPr="00D242DF">
        <w:rPr>
          <w:rFonts w:eastAsia="맑은 고딕"/>
          <w:noProof/>
          <w:lang w:eastAsia="ko-KR"/>
        </w:rPr>
        <w:t xml:space="preserve"> is not configured, </w:t>
      </w:r>
      <w:r w:rsidRPr="00D242DF">
        <w:rPr>
          <w:rFonts w:eastAsia="맑은 고딕"/>
          <w:lang w:eastAsia="ko-KR"/>
        </w:rPr>
        <w:t>a HARQ process is not shared between different configured grant configurations in the same BWP.</w:t>
      </w:r>
    </w:p>
    <w:p w14:paraId="2672023E" w14:textId="77777777" w:rsidR="00D242DF" w:rsidRPr="00D242DF" w:rsidRDefault="00D242DF" w:rsidP="00D242DF">
      <w:pPr>
        <w:overflowPunct w:val="0"/>
        <w:autoSpaceDE w:val="0"/>
        <w:autoSpaceDN w:val="0"/>
        <w:adjustRightInd w:val="0"/>
        <w:textAlignment w:val="baseline"/>
        <w:rPr>
          <w:rFonts w:eastAsia="Times New Roman"/>
          <w:noProof/>
          <w:lang w:eastAsia="ko-KR"/>
        </w:rPr>
      </w:pPr>
      <w:r w:rsidRPr="00D242DF">
        <w:rPr>
          <w:rFonts w:eastAsia="Times New Roman"/>
          <w:noProof/>
          <w:lang w:eastAsia="ko-KR"/>
        </w:rPr>
        <w:lastRenderedPageBreak/>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D242DF">
        <w:rPr>
          <w:rFonts w:eastAsia="Times New Roman"/>
          <w:lang w:eastAsia="ja-JP"/>
        </w:rPr>
        <w:t xml:space="preserve">as described in clause </w:t>
      </w:r>
      <w:r w:rsidRPr="00D242DF">
        <w:rPr>
          <w:rFonts w:eastAsia="Times New Roman"/>
          <w:lang w:eastAsia="ko-KR"/>
        </w:rPr>
        <w:t>5.4.3.1.2</w:t>
      </w:r>
      <w:r w:rsidRPr="00D242DF">
        <w:rPr>
          <w:rFonts w:eastAsia="Times New Roman"/>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ECCDD9C" w14:textId="77777777" w:rsidR="00D242DF" w:rsidRPr="00D242DF" w:rsidRDefault="00D242DF" w:rsidP="00D242DF">
      <w:pPr>
        <w:overflowPunct w:val="0"/>
        <w:autoSpaceDE w:val="0"/>
        <w:autoSpaceDN w:val="0"/>
        <w:adjustRightInd w:val="0"/>
        <w:textAlignment w:val="baseline"/>
        <w:rPr>
          <w:rFonts w:eastAsia="맑은 고딕"/>
          <w:noProof/>
          <w:lang w:eastAsia="ko-KR"/>
        </w:rPr>
      </w:pPr>
      <w:r w:rsidRPr="00D242DF">
        <w:rPr>
          <w:rFonts w:eastAsia="Times New Roman"/>
          <w:noProof/>
          <w:lang w:eastAsia="ko-KR"/>
        </w:rPr>
        <w:t xml:space="preserve">For the MAC entity configured with </w:t>
      </w:r>
      <w:r w:rsidRPr="00D242DF">
        <w:rPr>
          <w:rFonts w:eastAsia="Times New Roman"/>
          <w:i/>
          <w:noProof/>
          <w:lang w:eastAsia="ko-KR"/>
        </w:rPr>
        <w:t>lch-basedPrioritization</w:t>
      </w:r>
      <w:r w:rsidRPr="00D242DF">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this de-prioritized uplink grant shall be stopped if it is running. If this de-prioritized uplink grant is configured with </w:t>
      </w:r>
      <w:r w:rsidRPr="00D242DF">
        <w:rPr>
          <w:rFonts w:eastAsia="Times New Roman"/>
          <w:i/>
          <w:noProof/>
          <w:lang w:eastAsia="ko-KR"/>
        </w:rPr>
        <w:t>autonomousTx</w:t>
      </w:r>
      <w:r w:rsidRPr="00D242DF">
        <w:rPr>
          <w:rFonts w:eastAsia="Times New Roman"/>
          <w:noProof/>
          <w:lang w:eastAsia="ko-KR"/>
        </w:rPr>
        <w:t xml:space="preserve">, the </w:t>
      </w:r>
      <w:r w:rsidRPr="00D242DF">
        <w:rPr>
          <w:rFonts w:eastAsia="Times New Roman"/>
          <w:i/>
          <w:noProof/>
          <w:lang w:eastAsia="ko-KR"/>
        </w:rPr>
        <w:t>cg-RetransmissionTimer</w:t>
      </w:r>
      <w:r w:rsidRPr="00D242DF">
        <w:rPr>
          <w:rFonts w:eastAsia="Times New Roman"/>
          <w:noProof/>
          <w:lang w:eastAsia="ko-KR"/>
        </w:rPr>
        <w:t xml:space="preserve"> for the corresponding HARQ process of this de-prioritized uplink grant shall be stopped if it is running.</w:t>
      </w:r>
    </w:p>
    <w:p w14:paraId="145EA8C1" w14:textId="77777777" w:rsidR="00D242DF" w:rsidRPr="00D242DF" w:rsidRDefault="00D242DF" w:rsidP="00D242DF">
      <w:pPr>
        <w:overflowPunct w:val="0"/>
        <w:autoSpaceDE w:val="0"/>
        <w:autoSpaceDN w:val="0"/>
        <w:adjustRightInd w:val="0"/>
        <w:textAlignment w:val="baseline"/>
        <w:rPr>
          <w:rFonts w:eastAsia="Times New Roman"/>
          <w:lang w:eastAsia="ko-KR"/>
        </w:rPr>
      </w:pPr>
      <w:r w:rsidRPr="00D242DF">
        <w:rPr>
          <w:rFonts w:eastAsia="Times New Roman"/>
          <w:lang w:eastAsia="ko-KR"/>
        </w:rPr>
        <w:t xml:space="preserve">When the MAC entity is configured with </w:t>
      </w:r>
      <w:proofErr w:type="spellStart"/>
      <w:r w:rsidRPr="00D242DF">
        <w:rPr>
          <w:rFonts w:eastAsia="Times New Roman"/>
          <w:i/>
          <w:lang w:eastAsia="ko-KR"/>
        </w:rPr>
        <w:t>lch-basedPrioritization</w:t>
      </w:r>
      <w:proofErr w:type="spellEnd"/>
      <w:r w:rsidRPr="00D242DF">
        <w:rPr>
          <w:rFonts w:eastAsia="맑은 고딕"/>
          <w:lang w:eastAsia="ko-KR"/>
        </w:rPr>
        <w:t>, for each uplink grant delivered to the HARQ entity and whose associated PUSCH can be transmitted by lower layers, the MAC entity shall</w:t>
      </w:r>
      <w:r w:rsidRPr="00D242DF">
        <w:rPr>
          <w:rFonts w:eastAsia="Times New Roman"/>
          <w:lang w:eastAsia="ko-KR"/>
        </w:rPr>
        <w:t>:</w:t>
      </w:r>
    </w:p>
    <w:p w14:paraId="0E7CA9FD" w14:textId="77777777" w:rsidR="00D242DF" w:rsidRPr="00D242DF" w:rsidRDefault="00D242DF" w:rsidP="00D242DF">
      <w:pPr>
        <w:overflowPunct w:val="0"/>
        <w:autoSpaceDE w:val="0"/>
        <w:autoSpaceDN w:val="0"/>
        <w:adjustRightInd w:val="0"/>
        <w:ind w:left="568" w:hanging="284"/>
        <w:textAlignment w:val="baseline"/>
        <w:rPr>
          <w:rFonts w:eastAsia="맑은 고딕"/>
          <w:lang w:eastAsia="ko-KR"/>
        </w:rPr>
      </w:pPr>
      <w:r w:rsidRPr="00D242DF">
        <w:rPr>
          <w:rFonts w:eastAsia="Times New Roman"/>
          <w:lang w:eastAsia="ko-KR"/>
        </w:rPr>
        <w:t>1&gt;</w:t>
      </w:r>
      <w:r w:rsidRPr="00D242DF">
        <w:rPr>
          <w:rFonts w:eastAsia="Times New Roman"/>
          <w:lang w:eastAsia="ko-KR"/>
        </w:rPr>
        <w:tab/>
        <w:t xml:space="preserve">if this uplink grant is received in a Random Access Response (i.e. in a MAC RAR or </w:t>
      </w:r>
      <w:proofErr w:type="spellStart"/>
      <w:r w:rsidRPr="00D242DF">
        <w:rPr>
          <w:rFonts w:eastAsia="Times New Roman"/>
          <w:lang w:eastAsia="ko-KR"/>
        </w:rPr>
        <w:t>fallback</w:t>
      </w:r>
      <w:proofErr w:type="spellEnd"/>
      <w:r w:rsidRPr="00D242DF">
        <w:rPr>
          <w:rFonts w:eastAsia="Times New Roman"/>
          <w:lang w:eastAsia="ko-KR"/>
        </w:rPr>
        <w:t xml:space="preserve"> RAR), or addressed to Temporary C-RNTI, or is determined as specified in clause 5.1.2a for the transmission of the MSGA payload:</w:t>
      </w:r>
    </w:p>
    <w:p w14:paraId="5F921963"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consider this uplink grant as a prioritized uplink grant.</w:t>
      </w:r>
    </w:p>
    <w:p w14:paraId="02E4D9F0"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addressed to CS-RNTI with NDI = 1 or C-RNTI:</w:t>
      </w:r>
    </w:p>
    <w:p w14:paraId="2089800A"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PUSCH duration of a configured uplink grant which was not already de-prioritized, in the same BWP, whose priority is higher than the priority of the uplink </w:t>
      </w:r>
      <w:proofErr w:type="gramStart"/>
      <w:r w:rsidRPr="00D242DF">
        <w:rPr>
          <w:rFonts w:eastAsia="Times New Roman"/>
          <w:lang w:eastAsia="ko-KR"/>
        </w:rPr>
        <w:t>grant</w:t>
      </w:r>
      <w:proofErr w:type="gramEnd"/>
      <w:r w:rsidRPr="00D242DF">
        <w:rPr>
          <w:rFonts w:eastAsia="Times New Roman"/>
          <w:lang w:eastAsia="ko-KR"/>
        </w:rPr>
        <w:t>; and</w:t>
      </w:r>
    </w:p>
    <w:p w14:paraId="5601CDC9"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D242DF">
        <w:rPr>
          <w:rFonts w:eastAsia="Times New Roman"/>
          <w:i/>
          <w:lang w:eastAsia="ko-KR"/>
        </w:rPr>
        <w:t>simultaneousPUCCH</w:t>
      </w:r>
      <w:proofErr w:type="spellEnd"/>
      <w:r w:rsidRPr="00D242DF">
        <w:rPr>
          <w:rFonts w:eastAsia="Times New Roman"/>
          <w:i/>
          <w:lang w:eastAsia="ko-KR"/>
        </w:rPr>
        <w:t>-PUSCH</w:t>
      </w:r>
      <w:r w:rsidRPr="00D242DF">
        <w:rPr>
          <w:rFonts w:eastAsia="Times New Roman"/>
          <w:lang w:eastAsia="ko-KR"/>
        </w:rPr>
        <w:t xml:space="preserve"> or </w:t>
      </w:r>
      <w:proofErr w:type="spellStart"/>
      <w:r w:rsidRPr="00D242DF">
        <w:rPr>
          <w:rFonts w:eastAsia="Times New Roman"/>
          <w:i/>
          <w:lang w:eastAsia="ja-JP"/>
        </w:rPr>
        <w:t>simultaneousPUCCH</w:t>
      </w:r>
      <w:proofErr w:type="spellEnd"/>
      <w:r w:rsidRPr="00D242DF">
        <w:rPr>
          <w:rFonts w:eastAsia="Times New Roman"/>
          <w:i/>
          <w:lang w:eastAsia="ja-JP"/>
        </w:rPr>
        <w:t>-PUSCH-</w:t>
      </w:r>
      <w:proofErr w:type="spellStart"/>
      <w:r w:rsidRPr="00D242DF">
        <w:rPr>
          <w:rFonts w:eastAsia="Times New Roman"/>
          <w:i/>
          <w:lang w:eastAsia="ja-JP"/>
        </w:rPr>
        <w:t>SecondaryPUCCHgroup</w:t>
      </w:r>
      <w:proofErr w:type="spellEnd"/>
      <w:r w:rsidRPr="00D242DF">
        <w:rPr>
          <w:rFonts w:eastAsia="Times New Roman"/>
          <w:lang w:eastAsia="ko-KR"/>
        </w:rPr>
        <w:t xml:space="preserve"> or </w:t>
      </w:r>
      <w:proofErr w:type="spellStart"/>
      <w:r w:rsidRPr="00D242DF">
        <w:rPr>
          <w:rFonts w:eastAsia="Times New Roman"/>
          <w:i/>
          <w:lang w:eastAsia="ja-JP"/>
        </w:rPr>
        <w:t>simultaneousSR</w:t>
      </w:r>
      <w:proofErr w:type="spellEnd"/>
      <w:r w:rsidRPr="00D242DF">
        <w:rPr>
          <w:rFonts w:eastAsia="Times New Roman"/>
          <w:i/>
          <w:lang w:eastAsia="ja-JP"/>
        </w:rPr>
        <w:t>-PUSCH-</w:t>
      </w:r>
      <w:proofErr w:type="spellStart"/>
      <w:r w:rsidRPr="00D242DF">
        <w:rPr>
          <w:rFonts w:eastAsia="Times New Roman"/>
          <w:i/>
          <w:lang w:eastAsia="ja-JP"/>
        </w:rPr>
        <w:t>diffPUCCH</w:t>
      </w:r>
      <w:proofErr w:type="spellEnd"/>
      <w:r w:rsidRPr="00D242DF">
        <w:rPr>
          <w:rFonts w:eastAsia="Times New Roman"/>
          <w:i/>
          <w:lang w:eastAsia="ja-JP"/>
        </w:rPr>
        <w:t>-Groups</w:t>
      </w:r>
      <w:r w:rsidRPr="00D242DF">
        <w:rPr>
          <w:rFonts w:eastAsia="Times New Roman"/>
          <w:lang w:eastAsia="ko-KR"/>
        </w:rPr>
        <w:t>, and the priority of the logical channel that triggered the SR is higher than the priority of the uplink grant:</w:t>
      </w:r>
    </w:p>
    <w:p w14:paraId="1E4073C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29A7933C"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CC81FC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D242DF">
        <w:rPr>
          <w:rFonts w:eastAsia="Times New Roman"/>
          <w:i/>
          <w:lang w:eastAsia="ko-KR"/>
        </w:rPr>
        <w:t>simultaneousPUCCH</w:t>
      </w:r>
      <w:proofErr w:type="spellEnd"/>
      <w:r w:rsidRPr="00D242DF">
        <w:rPr>
          <w:rFonts w:eastAsia="Times New Roman"/>
          <w:i/>
          <w:lang w:eastAsia="ko-KR"/>
        </w:rPr>
        <w:t>-PUSCH</w:t>
      </w:r>
      <w:r w:rsidRPr="00D242DF">
        <w:rPr>
          <w:rFonts w:eastAsia="Times New Roman"/>
          <w:lang w:eastAsia="ko-KR"/>
        </w:rPr>
        <w:t xml:space="preserve"> or </w:t>
      </w:r>
      <w:proofErr w:type="spellStart"/>
      <w:r w:rsidRPr="00D242DF">
        <w:rPr>
          <w:rFonts w:eastAsia="Times New Roman"/>
          <w:i/>
          <w:lang w:eastAsia="ja-JP"/>
        </w:rPr>
        <w:t>simultaneousPUCCH</w:t>
      </w:r>
      <w:proofErr w:type="spellEnd"/>
      <w:r w:rsidRPr="00D242DF">
        <w:rPr>
          <w:rFonts w:eastAsia="Times New Roman"/>
          <w:i/>
          <w:lang w:eastAsia="ja-JP"/>
        </w:rPr>
        <w:t>-PUSCH-</w:t>
      </w:r>
      <w:proofErr w:type="spellStart"/>
      <w:r w:rsidRPr="00D242DF">
        <w:rPr>
          <w:rFonts w:eastAsia="Times New Roman"/>
          <w:i/>
          <w:lang w:eastAsia="ja-JP"/>
        </w:rPr>
        <w:t>SecondaryPUCCHgroup</w:t>
      </w:r>
      <w:proofErr w:type="spellEnd"/>
      <w:r w:rsidRPr="00D242DF">
        <w:rPr>
          <w:rFonts w:eastAsia="Times New Roman"/>
          <w:lang w:eastAsia="ko-KR"/>
        </w:rPr>
        <w:t xml:space="preserve"> or </w:t>
      </w:r>
      <w:proofErr w:type="spellStart"/>
      <w:r w:rsidRPr="00D242DF">
        <w:rPr>
          <w:rFonts w:eastAsia="Times New Roman"/>
          <w:i/>
          <w:lang w:eastAsia="ja-JP"/>
        </w:rPr>
        <w:t>simultaneousSR</w:t>
      </w:r>
      <w:proofErr w:type="spellEnd"/>
      <w:r w:rsidRPr="00D242DF">
        <w:rPr>
          <w:rFonts w:eastAsia="Times New Roman"/>
          <w:i/>
          <w:lang w:eastAsia="ja-JP"/>
        </w:rPr>
        <w:t>-PUSCH-</w:t>
      </w:r>
      <w:proofErr w:type="spellStart"/>
      <w:r w:rsidRPr="00D242DF">
        <w:rPr>
          <w:rFonts w:eastAsia="Times New Roman"/>
          <w:i/>
          <w:lang w:eastAsia="ja-JP"/>
        </w:rPr>
        <w:t>diffPUCCH</w:t>
      </w:r>
      <w:proofErr w:type="spellEnd"/>
      <w:r w:rsidRPr="00D242DF">
        <w:rPr>
          <w:rFonts w:eastAsia="Times New Roman"/>
          <w:i/>
          <w:lang w:eastAsia="ja-JP"/>
        </w:rPr>
        <w:t>-Groups</w:t>
      </w:r>
      <w:r w:rsidRPr="00D242DF">
        <w:rPr>
          <w:rFonts w:eastAsia="Times New Roman"/>
          <w:lang w:eastAsia="ko-KR"/>
        </w:rPr>
        <w:t>;</w:t>
      </w:r>
    </w:p>
    <w:p w14:paraId="44777A2B"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3696A6E7" w14:textId="77777777" w:rsidR="00D242DF" w:rsidRPr="00D242DF" w:rsidRDefault="00D242DF" w:rsidP="00D242DF">
      <w:pPr>
        <w:overflowPunct w:val="0"/>
        <w:autoSpaceDE w:val="0"/>
        <w:autoSpaceDN w:val="0"/>
        <w:adjustRightInd w:val="0"/>
        <w:ind w:left="1418" w:hanging="284"/>
        <w:textAlignment w:val="baseline"/>
        <w:rPr>
          <w:rFonts w:eastAsia="Times New Roman"/>
          <w:noProof/>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4C8DB93E"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w:t>
      </w:r>
      <w:proofErr w:type="spellStart"/>
      <w:r w:rsidRPr="00D242DF">
        <w:rPr>
          <w:rFonts w:eastAsia="Times New Roman"/>
          <w:i/>
          <w:lang w:eastAsia="ko-KR"/>
        </w:rPr>
        <w:t>RetransmissionTimer</w:t>
      </w:r>
      <w:proofErr w:type="spellEnd"/>
      <w:r w:rsidRPr="00D242DF">
        <w:rPr>
          <w:rFonts w:eastAsia="Times New Roman"/>
          <w:lang w:eastAsia="ko-KR"/>
        </w:rPr>
        <w:t xml:space="preserve"> for the corresponding HARQ process of the de-prioritized uplink grant(s)</w:t>
      </w:r>
      <w:r w:rsidRPr="00D242DF">
        <w:rPr>
          <w:rFonts w:eastAsia="SimSun"/>
          <w:lang w:eastAsia="zh-CN"/>
        </w:rPr>
        <w:t>.</w:t>
      </w:r>
    </w:p>
    <w:p w14:paraId="74086ABE" w14:textId="77777777" w:rsidR="00D242DF" w:rsidRPr="00D242DF" w:rsidRDefault="00D242DF" w:rsidP="00D242DF">
      <w:pPr>
        <w:overflowPunct w:val="0"/>
        <w:autoSpaceDE w:val="0"/>
        <w:autoSpaceDN w:val="0"/>
        <w:adjustRightInd w:val="0"/>
        <w:ind w:left="568" w:hanging="284"/>
        <w:textAlignment w:val="baseline"/>
        <w:rPr>
          <w:rFonts w:eastAsia="Times New Roman"/>
          <w:lang w:eastAsia="ko-KR"/>
        </w:rPr>
      </w:pPr>
      <w:r w:rsidRPr="00D242DF">
        <w:rPr>
          <w:rFonts w:eastAsia="Times New Roman"/>
          <w:lang w:eastAsia="ko-KR"/>
        </w:rPr>
        <w:t>1&gt;</w:t>
      </w:r>
      <w:r w:rsidRPr="00D242DF">
        <w:rPr>
          <w:rFonts w:eastAsia="Times New Roman"/>
          <w:lang w:eastAsia="ko-KR"/>
        </w:rPr>
        <w:tab/>
        <w:t>else if this uplink grant is a configured uplink grant:</w:t>
      </w:r>
    </w:p>
    <w:p w14:paraId="01F3F875"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PUSCH duration of another configured uplink grant which was not already de-prioritized, in the same BWP, whose priority is higher than the priority of the uplink </w:t>
      </w:r>
      <w:proofErr w:type="gramStart"/>
      <w:r w:rsidRPr="00D242DF">
        <w:rPr>
          <w:rFonts w:eastAsia="Times New Roman"/>
          <w:lang w:eastAsia="ko-KR"/>
        </w:rPr>
        <w:t>grant</w:t>
      </w:r>
      <w:proofErr w:type="gramEnd"/>
      <w:r w:rsidRPr="00D242DF">
        <w:rPr>
          <w:rFonts w:eastAsia="Times New Roman"/>
          <w:lang w:eastAsia="ko-KR"/>
        </w:rPr>
        <w:t>; and</w:t>
      </w:r>
    </w:p>
    <w:p w14:paraId="078F56AE"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20FD1134" w14:textId="77777777" w:rsidR="00D242DF" w:rsidRPr="00D242DF" w:rsidRDefault="00D242DF" w:rsidP="00D242DF">
      <w:pPr>
        <w:overflowPunct w:val="0"/>
        <w:autoSpaceDE w:val="0"/>
        <w:autoSpaceDN w:val="0"/>
        <w:adjustRightInd w:val="0"/>
        <w:ind w:left="851" w:hanging="284"/>
        <w:textAlignment w:val="baseline"/>
        <w:rPr>
          <w:rFonts w:eastAsia="Times New Roman"/>
          <w:lang w:eastAsia="ko-KR"/>
        </w:rPr>
      </w:pPr>
      <w:r w:rsidRPr="00D242DF">
        <w:rPr>
          <w:rFonts w:eastAsia="Times New Roman"/>
          <w:lang w:eastAsia="ko-KR"/>
        </w:rPr>
        <w:t>2&gt;</w:t>
      </w:r>
      <w:r w:rsidRPr="00D242DF">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D242DF">
        <w:rPr>
          <w:rFonts w:eastAsia="Times New Roman"/>
          <w:i/>
          <w:lang w:eastAsia="ko-KR"/>
        </w:rPr>
        <w:lastRenderedPageBreak/>
        <w:t>simultaneousPUCCH</w:t>
      </w:r>
      <w:proofErr w:type="spellEnd"/>
      <w:r w:rsidRPr="00D242DF">
        <w:rPr>
          <w:rFonts w:eastAsia="Times New Roman"/>
          <w:i/>
          <w:lang w:eastAsia="ko-KR"/>
        </w:rPr>
        <w:t>-PUSCH</w:t>
      </w:r>
      <w:r w:rsidRPr="00D242DF">
        <w:rPr>
          <w:rFonts w:eastAsia="Times New Roman"/>
          <w:lang w:eastAsia="ko-KR"/>
        </w:rPr>
        <w:t xml:space="preserve"> or </w:t>
      </w:r>
      <w:proofErr w:type="spellStart"/>
      <w:r w:rsidRPr="00D242DF">
        <w:rPr>
          <w:rFonts w:eastAsia="Times New Roman"/>
          <w:i/>
          <w:lang w:eastAsia="ja-JP"/>
        </w:rPr>
        <w:t>simultaneousPUCCH</w:t>
      </w:r>
      <w:proofErr w:type="spellEnd"/>
      <w:r w:rsidRPr="00D242DF">
        <w:rPr>
          <w:rFonts w:eastAsia="Times New Roman"/>
          <w:i/>
          <w:lang w:eastAsia="ja-JP"/>
        </w:rPr>
        <w:t>-PUSCH-</w:t>
      </w:r>
      <w:proofErr w:type="spellStart"/>
      <w:r w:rsidRPr="00D242DF">
        <w:rPr>
          <w:rFonts w:eastAsia="Times New Roman"/>
          <w:i/>
          <w:lang w:eastAsia="ja-JP"/>
        </w:rPr>
        <w:t>SecondaryPUCCHgroup</w:t>
      </w:r>
      <w:proofErr w:type="spellEnd"/>
      <w:r w:rsidRPr="00D242DF">
        <w:rPr>
          <w:rFonts w:eastAsia="Times New Roman"/>
          <w:lang w:eastAsia="ko-KR"/>
        </w:rPr>
        <w:t xml:space="preserve"> or </w:t>
      </w:r>
      <w:proofErr w:type="spellStart"/>
      <w:r w:rsidRPr="00D242DF">
        <w:rPr>
          <w:rFonts w:eastAsia="Times New Roman"/>
          <w:i/>
          <w:lang w:eastAsia="ja-JP"/>
        </w:rPr>
        <w:t>simultaneousSR</w:t>
      </w:r>
      <w:proofErr w:type="spellEnd"/>
      <w:r w:rsidRPr="00D242DF">
        <w:rPr>
          <w:rFonts w:eastAsia="Times New Roman"/>
          <w:i/>
          <w:lang w:eastAsia="ja-JP"/>
        </w:rPr>
        <w:t>-PUSCH-</w:t>
      </w:r>
      <w:proofErr w:type="spellStart"/>
      <w:r w:rsidRPr="00D242DF">
        <w:rPr>
          <w:rFonts w:eastAsia="Times New Roman"/>
          <w:i/>
          <w:lang w:eastAsia="ja-JP"/>
        </w:rPr>
        <w:t>diffPUCCH</w:t>
      </w:r>
      <w:proofErr w:type="spellEnd"/>
      <w:r w:rsidRPr="00D242DF">
        <w:rPr>
          <w:rFonts w:eastAsia="Times New Roman"/>
          <w:i/>
          <w:lang w:eastAsia="ja-JP"/>
        </w:rPr>
        <w:t>-Groups</w:t>
      </w:r>
      <w:r w:rsidRPr="00D242DF">
        <w:rPr>
          <w:rFonts w:eastAsia="Times New Roman"/>
          <w:lang w:eastAsia="ko-KR"/>
        </w:rPr>
        <w:t>, and the priority of the logical channel that triggered the SR is higher than the priority of the uplink grant:</w:t>
      </w:r>
    </w:p>
    <w:p w14:paraId="2789C702"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this uplink grant as a prioritized uplink grant;</w:t>
      </w:r>
    </w:p>
    <w:p w14:paraId="6BA45B1F"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consider the other overlapping uplink grant(s), if any, as a de-prioritized uplink grant(s);</w:t>
      </w:r>
    </w:p>
    <w:p w14:paraId="1B48B015"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r>
      <w:r w:rsidRPr="00D242DF">
        <w:rPr>
          <w:rFonts w:eastAsia="Times New Roman"/>
          <w:noProof/>
          <w:lang w:eastAsia="ko-KR"/>
        </w:rPr>
        <w:t xml:space="preserve">if the de-prioritized uplink grant(s) is a configured uplink grant configured with </w:t>
      </w:r>
      <w:r w:rsidRPr="00D242DF">
        <w:rPr>
          <w:rFonts w:eastAsia="Times New Roman"/>
          <w:i/>
          <w:noProof/>
          <w:lang w:eastAsia="ko-KR"/>
        </w:rPr>
        <w:t>autonomousTx</w:t>
      </w:r>
      <w:r w:rsidRPr="00D242DF">
        <w:rPr>
          <w:rFonts w:eastAsia="Times New Roman"/>
          <w:noProof/>
          <w:lang w:eastAsia="ko-KR"/>
        </w:rPr>
        <w:t xml:space="preserve"> whose PUSCH has already started:</w:t>
      </w:r>
    </w:p>
    <w:p w14:paraId="4E97E294"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r w:rsidRPr="00D242DF">
        <w:rPr>
          <w:rFonts w:eastAsia="Times New Roman"/>
          <w:lang w:eastAsia="ko-KR"/>
        </w:rPr>
        <w:t>4&gt;</w:t>
      </w:r>
      <w:r w:rsidRPr="00D242DF">
        <w:rPr>
          <w:rFonts w:eastAsia="Times New Roman"/>
          <w:lang w:eastAsia="ko-KR"/>
        </w:rPr>
        <w:tab/>
        <w:t xml:space="preserve">stop the </w:t>
      </w:r>
      <w:r w:rsidRPr="00D242DF">
        <w:rPr>
          <w:rFonts w:eastAsia="Times New Roman"/>
          <w:i/>
          <w:noProof/>
          <w:lang w:eastAsia="ko-KR"/>
        </w:rPr>
        <w:t>configuredGrantTimer</w:t>
      </w:r>
      <w:r w:rsidRPr="00D242DF">
        <w:rPr>
          <w:rFonts w:eastAsia="Times New Roman"/>
          <w:noProof/>
          <w:lang w:eastAsia="ko-KR"/>
        </w:rPr>
        <w:t xml:space="preserve"> for the corresponding HARQ process of the de-prioritized uplink grant(s);</w:t>
      </w:r>
    </w:p>
    <w:p w14:paraId="33DC3683" w14:textId="77777777" w:rsidR="00D242DF" w:rsidRPr="00D242DF" w:rsidRDefault="00D242DF" w:rsidP="00D242DF">
      <w:pPr>
        <w:overflowPunct w:val="0"/>
        <w:autoSpaceDE w:val="0"/>
        <w:autoSpaceDN w:val="0"/>
        <w:adjustRightInd w:val="0"/>
        <w:ind w:left="1418" w:hanging="284"/>
        <w:textAlignment w:val="baseline"/>
        <w:rPr>
          <w:rFonts w:eastAsia="Times New Roman"/>
          <w:lang w:eastAsia="ko-KR"/>
        </w:rPr>
      </w:pPr>
      <w:bookmarkStart w:id="14" w:name="_Hlk34410642"/>
      <w:r w:rsidRPr="00D242DF">
        <w:rPr>
          <w:rFonts w:eastAsia="SimSun"/>
          <w:lang w:eastAsia="zh-CN"/>
        </w:rPr>
        <w:t>4</w:t>
      </w:r>
      <w:r w:rsidRPr="00D242DF">
        <w:rPr>
          <w:rFonts w:eastAsia="Times New Roman"/>
          <w:lang w:eastAsia="ko-KR"/>
        </w:rPr>
        <w:t>&gt;</w:t>
      </w:r>
      <w:r w:rsidRPr="00D242DF">
        <w:rPr>
          <w:rFonts w:eastAsia="Times New Roman"/>
          <w:lang w:eastAsia="ko-KR"/>
        </w:rPr>
        <w:tab/>
        <w:t xml:space="preserve">stop the </w:t>
      </w:r>
      <w:r w:rsidRPr="00D242DF">
        <w:rPr>
          <w:rFonts w:eastAsia="Times New Roman"/>
          <w:i/>
          <w:lang w:eastAsia="ko-KR"/>
        </w:rPr>
        <w:t>cg-</w:t>
      </w:r>
      <w:proofErr w:type="spellStart"/>
      <w:r w:rsidRPr="00D242DF">
        <w:rPr>
          <w:rFonts w:eastAsia="Times New Roman"/>
          <w:i/>
          <w:lang w:eastAsia="ko-KR"/>
        </w:rPr>
        <w:t>RetransmissionTimer</w:t>
      </w:r>
      <w:proofErr w:type="spellEnd"/>
      <w:r w:rsidRPr="00D242DF">
        <w:rPr>
          <w:rFonts w:eastAsia="Times New Roman"/>
          <w:lang w:eastAsia="ko-KR"/>
        </w:rPr>
        <w:t xml:space="preserve"> for the corresponding HARQ process of the de-prioritized uplink grant(s)</w:t>
      </w:r>
      <w:r w:rsidRPr="00D242DF">
        <w:rPr>
          <w:rFonts w:eastAsia="SimSun"/>
          <w:lang w:eastAsia="zh-CN"/>
        </w:rPr>
        <w:t>.</w:t>
      </w:r>
    </w:p>
    <w:p w14:paraId="222404E7" w14:textId="77777777" w:rsidR="00D242DF" w:rsidRPr="00D242DF" w:rsidRDefault="00D242DF" w:rsidP="00D242DF">
      <w:pPr>
        <w:overflowPunct w:val="0"/>
        <w:autoSpaceDE w:val="0"/>
        <w:autoSpaceDN w:val="0"/>
        <w:adjustRightInd w:val="0"/>
        <w:ind w:left="1135" w:hanging="284"/>
        <w:textAlignment w:val="baseline"/>
        <w:rPr>
          <w:rFonts w:eastAsia="Times New Roman"/>
          <w:lang w:eastAsia="ko-KR"/>
        </w:rPr>
      </w:pPr>
      <w:r w:rsidRPr="00D242DF">
        <w:rPr>
          <w:rFonts w:eastAsia="Times New Roman"/>
          <w:lang w:eastAsia="ko-KR"/>
        </w:rPr>
        <w:t>3&gt;</w:t>
      </w:r>
      <w:r w:rsidRPr="00D242DF">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D242DF">
        <w:rPr>
          <w:rFonts w:eastAsia="Times New Roman"/>
          <w:i/>
          <w:lang w:eastAsia="ko-KR"/>
        </w:rPr>
        <w:t>simultaneousPUCCH</w:t>
      </w:r>
      <w:proofErr w:type="spellEnd"/>
      <w:r w:rsidRPr="00D242DF">
        <w:rPr>
          <w:rFonts w:eastAsia="Times New Roman"/>
          <w:i/>
          <w:lang w:eastAsia="ko-KR"/>
        </w:rPr>
        <w:t>-PUSCH</w:t>
      </w:r>
      <w:r w:rsidRPr="00D242DF">
        <w:rPr>
          <w:rFonts w:eastAsia="Times New Roman"/>
          <w:lang w:eastAsia="ko-KR"/>
        </w:rPr>
        <w:t xml:space="preserve"> or </w:t>
      </w:r>
      <w:proofErr w:type="spellStart"/>
      <w:r w:rsidRPr="00D242DF">
        <w:rPr>
          <w:rFonts w:eastAsia="Times New Roman"/>
          <w:i/>
          <w:lang w:eastAsia="ja-JP"/>
        </w:rPr>
        <w:t>simultaneousPUCCH</w:t>
      </w:r>
      <w:proofErr w:type="spellEnd"/>
      <w:r w:rsidRPr="00D242DF">
        <w:rPr>
          <w:rFonts w:eastAsia="Times New Roman"/>
          <w:i/>
          <w:lang w:eastAsia="ja-JP"/>
        </w:rPr>
        <w:t>-PUSCH-</w:t>
      </w:r>
      <w:proofErr w:type="spellStart"/>
      <w:r w:rsidRPr="00D242DF">
        <w:rPr>
          <w:rFonts w:eastAsia="Times New Roman"/>
          <w:i/>
          <w:lang w:eastAsia="ja-JP"/>
        </w:rPr>
        <w:t>SecondaryPUCCHgroup</w:t>
      </w:r>
      <w:proofErr w:type="spellEnd"/>
      <w:r w:rsidRPr="00D242DF">
        <w:rPr>
          <w:rFonts w:eastAsia="Times New Roman"/>
          <w:lang w:eastAsia="ko-KR"/>
        </w:rPr>
        <w:t xml:space="preserve"> or </w:t>
      </w:r>
      <w:proofErr w:type="spellStart"/>
      <w:r w:rsidRPr="00D242DF">
        <w:rPr>
          <w:rFonts w:eastAsia="Times New Roman"/>
          <w:i/>
          <w:lang w:eastAsia="ja-JP"/>
        </w:rPr>
        <w:t>simultaneousSR</w:t>
      </w:r>
      <w:proofErr w:type="spellEnd"/>
      <w:r w:rsidRPr="00D242DF">
        <w:rPr>
          <w:rFonts w:eastAsia="Times New Roman"/>
          <w:i/>
          <w:lang w:eastAsia="ja-JP"/>
        </w:rPr>
        <w:t>-PUSCH-</w:t>
      </w:r>
      <w:proofErr w:type="spellStart"/>
      <w:r w:rsidRPr="00D242DF">
        <w:rPr>
          <w:rFonts w:eastAsia="Times New Roman"/>
          <w:i/>
          <w:lang w:eastAsia="ja-JP"/>
        </w:rPr>
        <w:t>diffPUCCH</w:t>
      </w:r>
      <w:proofErr w:type="spellEnd"/>
      <w:r w:rsidRPr="00D242DF">
        <w:rPr>
          <w:rFonts w:eastAsia="Times New Roman"/>
          <w:i/>
          <w:lang w:eastAsia="ja-JP"/>
        </w:rPr>
        <w:t>-Groups</w:t>
      </w:r>
      <w:r w:rsidRPr="00D242DF">
        <w:rPr>
          <w:rFonts w:eastAsia="Times New Roman"/>
          <w:lang w:eastAsia="ko-KR"/>
        </w:rPr>
        <w:t>.</w:t>
      </w:r>
    </w:p>
    <w:p w14:paraId="5ADCC61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noProof/>
          <w:lang w:eastAsia="ko-KR"/>
        </w:rPr>
        <w:t>NOTE 6:</w:t>
      </w:r>
      <w:r w:rsidRPr="00D242DF">
        <w:rPr>
          <w:rFonts w:eastAsia="Times New Roman"/>
          <w:noProof/>
          <w:lang w:eastAsia="ko-KR"/>
        </w:rPr>
        <w:tab/>
        <w:t xml:space="preserve">If the MAC entity is configured with </w:t>
      </w:r>
      <w:r w:rsidRPr="00D242DF">
        <w:rPr>
          <w:rFonts w:eastAsia="Times New Roman"/>
          <w:i/>
          <w:iCs/>
          <w:noProof/>
          <w:lang w:eastAsia="ko-KR"/>
        </w:rPr>
        <w:t>lch-basedPrioritization</w:t>
      </w:r>
      <w:r w:rsidRPr="00D242DF">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14"/>
      <w:r w:rsidRPr="00D242DF">
        <w:rPr>
          <w:rFonts w:eastAsia="Times New Roman"/>
          <w:noProof/>
          <w:lang w:eastAsia="ko-KR"/>
        </w:rPr>
        <w:t>.</w:t>
      </w:r>
    </w:p>
    <w:p w14:paraId="62A76433" w14:textId="77777777" w:rsidR="00D242DF" w:rsidRPr="00D242DF" w:rsidRDefault="00D242DF" w:rsidP="00D242DF">
      <w:pPr>
        <w:keepLines/>
        <w:overflowPunct w:val="0"/>
        <w:autoSpaceDE w:val="0"/>
        <w:autoSpaceDN w:val="0"/>
        <w:adjustRightInd w:val="0"/>
        <w:ind w:left="1135" w:hanging="851"/>
        <w:textAlignment w:val="baseline"/>
        <w:rPr>
          <w:rFonts w:eastAsia="Times New Roman"/>
          <w:lang w:eastAsia="ja-JP"/>
        </w:rPr>
      </w:pPr>
      <w:r w:rsidRPr="00D242DF">
        <w:rPr>
          <w:rFonts w:eastAsia="Times New Roman"/>
          <w:lang w:eastAsia="ja-JP"/>
        </w:rPr>
        <w:t>NOTE 7:</w:t>
      </w:r>
      <w:r w:rsidRPr="00D242DF">
        <w:rPr>
          <w:rFonts w:eastAsia="Times New Roman"/>
          <w:lang w:eastAsia="ja-JP"/>
        </w:rPr>
        <w:tab/>
        <w:t xml:space="preserve">If the MAC entity is not configured with </w:t>
      </w:r>
      <w:proofErr w:type="spellStart"/>
      <w:r w:rsidRPr="00D242DF">
        <w:rPr>
          <w:rFonts w:eastAsia="Times New Roman"/>
          <w:i/>
          <w:iCs/>
          <w:lang w:eastAsia="ja-JP"/>
        </w:rPr>
        <w:t>lch-basedPrioritization</w:t>
      </w:r>
      <w:proofErr w:type="spellEnd"/>
      <w:r w:rsidRPr="00D242DF">
        <w:rPr>
          <w:rFonts w:eastAsia="Times New Roman"/>
          <w:lang w:eastAsia="ja-JP"/>
        </w:rPr>
        <w:t xml:space="preserve"> and if there is overlapping PUSCH duration of at least two configured uplink grants, it is up to UE implementation to choose one of the configured uplink grants.</w:t>
      </w:r>
    </w:p>
    <w:p w14:paraId="4ABBD331" w14:textId="77777777" w:rsidR="00D242DF" w:rsidRPr="00D242DF" w:rsidRDefault="00D242DF" w:rsidP="00D242DF">
      <w:pPr>
        <w:keepLines/>
        <w:overflowPunct w:val="0"/>
        <w:autoSpaceDE w:val="0"/>
        <w:autoSpaceDN w:val="0"/>
        <w:adjustRightInd w:val="0"/>
        <w:ind w:left="1135" w:hanging="851"/>
        <w:textAlignment w:val="baseline"/>
        <w:rPr>
          <w:rFonts w:eastAsia="맑은 고딕"/>
          <w:noProof/>
          <w:lang w:eastAsia="ko-KR"/>
        </w:rPr>
      </w:pPr>
      <w:r w:rsidRPr="00D242DF">
        <w:rPr>
          <w:rFonts w:eastAsia="Times New Roman"/>
          <w:lang w:eastAsia="ja-JP"/>
        </w:rPr>
        <w:t>NOTE 8:</w:t>
      </w:r>
      <w:r w:rsidRPr="00D242DF">
        <w:rPr>
          <w:rFonts w:eastAsia="Times New Roman"/>
          <w:lang w:eastAsia="ja-JP"/>
        </w:rPr>
        <w:tab/>
        <w:t>If the MAC entity is configured with</w:t>
      </w:r>
      <w:r w:rsidRPr="00D242DF">
        <w:rPr>
          <w:rFonts w:eastAsia="Times New Roman"/>
          <w:iCs/>
          <w:lang w:eastAsia="ja-JP"/>
        </w:rPr>
        <w:t xml:space="preserve"> </w:t>
      </w:r>
      <w:proofErr w:type="spellStart"/>
      <w:r w:rsidRPr="00D242DF">
        <w:rPr>
          <w:rFonts w:eastAsia="Times New Roman"/>
          <w:i/>
          <w:iCs/>
          <w:lang w:eastAsia="ja-JP"/>
        </w:rPr>
        <w:t>lch-basedPrioritization</w:t>
      </w:r>
      <w:proofErr w:type="spellEnd"/>
      <w:r w:rsidRPr="00D242DF">
        <w:rPr>
          <w:rFonts w:eastAsia="Times New Roman"/>
          <w:iCs/>
          <w:lang w:eastAsia="ja-JP"/>
        </w:rPr>
        <w:t>,</w:t>
      </w:r>
      <w:r w:rsidRPr="00D242DF">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8C9CD36" w14:textId="77777777" w:rsidR="001E41F3" w:rsidRPr="00D242DF" w:rsidRDefault="001E41F3">
      <w:pPr>
        <w:rPr>
          <w:noProof/>
        </w:rPr>
      </w:pPr>
    </w:p>
    <w:sectPr w:rsidR="001E41F3" w:rsidRPr="00D242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73FB7" w14:textId="77777777" w:rsidR="00AB1FEF" w:rsidRDefault="00AB1FEF">
      <w:r>
        <w:separator/>
      </w:r>
    </w:p>
  </w:endnote>
  <w:endnote w:type="continuationSeparator" w:id="0">
    <w:p w14:paraId="6338B8F5" w14:textId="77777777" w:rsidR="00AB1FEF" w:rsidRDefault="00AB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8F724" w14:textId="77777777" w:rsidR="00AB1FEF" w:rsidRDefault="00AB1FEF">
      <w:r>
        <w:separator/>
      </w:r>
    </w:p>
  </w:footnote>
  <w:footnote w:type="continuationSeparator" w:id="0">
    <w:p w14:paraId="575BE189" w14:textId="77777777" w:rsidR="00AB1FEF" w:rsidRDefault="00AB1F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EDD"/>
    <w:rsid w:val="000A6394"/>
    <w:rsid w:val="000B7FED"/>
    <w:rsid w:val="000C038A"/>
    <w:rsid w:val="000C6598"/>
    <w:rsid w:val="000D44B3"/>
    <w:rsid w:val="00113336"/>
    <w:rsid w:val="00145D43"/>
    <w:rsid w:val="00192C46"/>
    <w:rsid w:val="001A08B3"/>
    <w:rsid w:val="001A2CA0"/>
    <w:rsid w:val="001A70A7"/>
    <w:rsid w:val="001A7B60"/>
    <w:rsid w:val="001B52F0"/>
    <w:rsid w:val="001B7A65"/>
    <w:rsid w:val="001D6819"/>
    <w:rsid w:val="001E41F3"/>
    <w:rsid w:val="0026004D"/>
    <w:rsid w:val="002640DD"/>
    <w:rsid w:val="00275D12"/>
    <w:rsid w:val="00284FEB"/>
    <w:rsid w:val="002860C4"/>
    <w:rsid w:val="002B5741"/>
    <w:rsid w:val="002C34EC"/>
    <w:rsid w:val="002E472E"/>
    <w:rsid w:val="00305409"/>
    <w:rsid w:val="003609EF"/>
    <w:rsid w:val="0036231A"/>
    <w:rsid w:val="00374DD4"/>
    <w:rsid w:val="003E1A36"/>
    <w:rsid w:val="00410371"/>
    <w:rsid w:val="004242F1"/>
    <w:rsid w:val="004B75B7"/>
    <w:rsid w:val="0051580D"/>
    <w:rsid w:val="0054323E"/>
    <w:rsid w:val="00547111"/>
    <w:rsid w:val="00561B36"/>
    <w:rsid w:val="00592D74"/>
    <w:rsid w:val="005E2C44"/>
    <w:rsid w:val="00621188"/>
    <w:rsid w:val="006257ED"/>
    <w:rsid w:val="00665C47"/>
    <w:rsid w:val="00695808"/>
    <w:rsid w:val="006B46FB"/>
    <w:rsid w:val="006E21FB"/>
    <w:rsid w:val="007176FF"/>
    <w:rsid w:val="00763DCF"/>
    <w:rsid w:val="00792342"/>
    <w:rsid w:val="00796209"/>
    <w:rsid w:val="007977A8"/>
    <w:rsid w:val="007A14EC"/>
    <w:rsid w:val="007B512A"/>
    <w:rsid w:val="007C2097"/>
    <w:rsid w:val="007D6A07"/>
    <w:rsid w:val="007F1A5B"/>
    <w:rsid w:val="007F4026"/>
    <w:rsid w:val="007F7259"/>
    <w:rsid w:val="008040A8"/>
    <w:rsid w:val="008279FA"/>
    <w:rsid w:val="00846BAD"/>
    <w:rsid w:val="008626E7"/>
    <w:rsid w:val="00870EE7"/>
    <w:rsid w:val="008863B9"/>
    <w:rsid w:val="008A45A6"/>
    <w:rsid w:val="008A64F7"/>
    <w:rsid w:val="008A74AF"/>
    <w:rsid w:val="008F3789"/>
    <w:rsid w:val="008F686C"/>
    <w:rsid w:val="009148DE"/>
    <w:rsid w:val="00941E30"/>
    <w:rsid w:val="009777D9"/>
    <w:rsid w:val="00991B88"/>
    <w:rsid w:val="009A5753"/>
    <w:rsid w:val="009A579D"/>
    <w:rsid w:val="009E17D1"/>
    <w:rsid w:val="009E3297"/>
    <w:rsid w:val="009F734F"/>
    <w:rsid w:val="00A246B6"/>
    <w:rsid w:val="00A47E70"/>
    <w:rsid w:val="00A50CF0"/>
    <w:rsid w:val="00A7671C"/>
    <w:rsid w:val="00AA2CBC"/>
    <w:rsid w:val="00AB1FEF"/>
    <w:rsid w:val="00AC5820"/>
    <w:rsid w:val="00AD1CD8"/>
    <w:rsid w:val="00B258BB"/>
    <w:rsid w:val="00B50020"/>
    <w:rsid w:val="00B67B97"/>
    <w:rsid w:val="00B968C8"/>
    <w:rsid w:val="00BA3EC5"/>
    <w:rsid w:val="00BA51D9"/>
    <w:rsid w:val="00BB5DFC"/>
    <w:rsid w:val="00BD279D"/>
    <w:rsid w:val="00BD6BB8"/>
    <w:rsid w:val="00C66BA2"/>
    <w:rsid w:val="00C95985"/>
    <w:rsid w:val="00CC5026"/>
    <w:rsid w:val="00CC68D0"/>
    <w:rsid w:val="00D03F9A"/>
    <w:rsid w:val="00D06D51"/>
    <w:rsid w:val="00D242DF"/>
    <w:rsid w:val="00D24991"/>
    <w:rsid w:val="00D50255"/>
    <w:rsid w:val="00D66520"/>
    <w:rsid w:val="00DC287B"/>
    <w:rsid w:val="00DE34CF"/>
    <w:rsid w:val="00E13F3D"/>
    <w:rsid w:val="00E34898"/>
    <w:rsid w:val="00EB09B7"/>
    <w:rsid w:val="00EE7D7C"/>
    <w:rsid w:val="00F163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9298D-0C44-46E6-AC52-F34DD2A6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3084</Words>
  <Characters>17584</Characters>
  <Application>Microsoft Office Word</Application>
  <DocSecurity>0</DocSecurity>
  <Lines>146</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3</cp:revision>
  <cp:lastPrinted>1899-12-31T23:00:00Z</cp:lastPrinted>
  <dcterms:created xsi:type="dcterms:W3CDTF">2024-02-19T09:15:00Z</dcterms:created>
  <dcterms:modified xsi:type="dcterms:W3CDTF">2024-02-19T09:15:00Z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